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EC" w:rsidRPr="00796451" w:rsidRDefault="00A267EC" w:rsidP="00A267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6451">
        <w:rPr>
          <w:rFonts w:ascii="Arial" w:hAnsi="Arial" w:cs="Arial"/>
          <w:b/>
          <w:sz w:val="24"/>
          <w:szCs w:val="24"/>
        </w:rPr>
        <w:t>NOTA DE PRENSA</w:t>
      </w:r>
      <w:r w:rsidR="00A73E6A" w:rsidRPr="00796451">
        <w:rPr>
          <w:rFonts w:ascii="Arial" w:hAnsi="Arial" w:cs="Arial"/>
          <w:b/>
          <w:sz w:val="24"/>
          <w:szCs w:val="24"/>
        </w:rPr>
        <w:t xml:space="preserve"> </w:t>
      </w:r>
      <w:r w:rsidR="00796451" w:rsidRPr="00796451">
        <w:rPr>
          <w:rFonts w:ascii="Arial" w:hAnsi="Arial" w:cs="Arial"/>
          <w:b/>
          <w:sz w:val="24"/>
          <w:szCs w:val="24"/>
        </w:rPr>
        <w:t>018</w:t>
      </w:r>
      <w:r w:rsidR="00A73E6A" w:rsidRPr="00796451">
        <w:rPr>
          <w:rFonts w:ascii="Arial" w:hAnsi="Arial" w:cs="Arial"/>
          <w:b/>
          <w:sz w:val="24"/>
          <w:szCs w:val="24"/>
        </w:rPr>
        <w:t xml:space="preserve"> </w:t>
      </w:r>
      <w:r w:rsidRPr="00796451">
        <w:rPr>
          <w:rFonts w:ascii="Arial" w:hAnsi="Arial" w:cs="Arial"/>
          <w:b/>
          <w:sz w:val="24"/>
          <w:szCs w:val="24"/>
        </w:rPr>
        <w:t>-2017-2018/CTSS</w:t>
      </w:r>
    </w:p>
    <w:p w:rsidR="00A267EC" w:rsidRPr="00796451" w:rsidRDefault="00A267EC" w:rsidP="00A267EC">
      <w:pPr>
        <w:spacing w:after="0"/>
        <w:rPr>
          <w:rFonts w:ascii="Arial" w:hAnsi="Arial" w:cs="Arial"/>
          <w:sz w:val="24"/>
          <w:szCs w:val="24"/>
        </w:rPr>
      </w:pPr>
    </w:p>
    <w:p w:rsidR="00A267EC" w:rsidRPr="00796451" w:rsidRDefault="00A267EC" w:rsidP="00A267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6451">
        <w:rPr>
          <w:rFonts w:ascii="Arial" w:hAnsi="Arial" w:cs="Arial"/>
          <w:b/>
          <w:sz w:val="24"/>
          <w:szCs w:val="24"/>
        </w:rPr>
        <w:t xml:space="preserve">COMISIÓN DE TRABAJO Y SEGURIDAD SOCIAL DEL CONGRESO </w:t>
      </w:r>
      <w:r w:rsidR="00A73E6A" w:rsidRPr="00796451">
        <w:rPr>
          <w:rFonts w:ascii="Arial" w:hAnsi="Arial" w:cs="Arial"/>
          <w:b/>
          <w:sz w:val="24"/>
          <w:szCs w:val="24"/>
        </w:rPr>
        <w:t xml:space="preserve">CITA </w:t>
      </w:r>
      <w:r w:rsidRPr="00796451">
        <w:rPr>
          <w:rFonts w:ascii="Arial" w:hAnsi="Arial" w:cs="Arial"/>
          <w:b/>
          <w:sz w:val="24"/>
          <w:szCs w:val="24"/>
        </w:rPr>
        <w:t xml:space="preserve">A </w:t>
      </w:r>
      <w:r w:rsidR="006873C4" w:rsidRPr="00796451">
        <w:rPr>
          <w:rFonts w:ascii="Arial" w:hAnsi="Arial" w:cs="Arial"/>
          <w:b/>
          <w:sz w:val="24"/>
          <w:szCs w:val="24"/>
        </w:rPr>
        <w:t>LA MINISTRA DE ECONOMÍ</w:t>
      </w:r>
      <w:r w:rsidR="00A73E6A" w:rsidRPr="00796451">
        <w:rPr>
          <w:rFonts w:ascii="Arial" w:hAnsi="Arial" w:cs="Arial"/>
          <w:b/>
          <w:sz w:val="24"/>
          <w:szCs w:val="24"/>
        </w:rPr>
        <w:t>A</w:t>
      </w:r>
      <w:r w:rsidR="006873C4" w:rsidRPr="00796451">
        <w:rPr>
          <w:rFonts w:ascii="Arial" w:hAnsi="Arial" w:cs="Arial"/>
          <w:b/>
          <w:sz w:val="24"/>
          <w:szCs w:val="24"/>
        </w:rPr>
        <w:t xml:space="preserve"> Y FINANZAS A SU PRÓ</w:t>
      </w:r>
      <w:r w:rsidR="0055115F" w:rsidRPr="00796451">
        <w:rPr>
          <w:rFonts w:ascii="Arial" w:hAnsi="Arial" w:cs="Arial"/>
          <w:b/>
          <w:sz w:val="24"/>
          <w:szCs w:val="24"/>
        </w:rPr>
        <w:t xml:space="preserve">XIMA SESIÓN </w:t>
      </w:r>
    </w:p>
    <w:p w:rsidR="00A267EC" w:rsidRPr="00796451" w:rsidRDefault="00A267EC" w:rsidP="00A267E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267EC" w:rsidRPr="00796451" w:rsidRDefault="000832D0" w:rsidP="00A267EC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796451">
        <w:rPr>
          <w:rFonts w:ascii="Arial" w:hAnsi="Arial" w:cs="Arial"/>
          <w:b/>
          <w:i/>
          <w:sz w:val="24"/>
          <w:szCs w:val="24"/>
        </w:rPr>
        <w:t xml:space="preserve">Con el objetivo de escuchar </w:t>
      </w:r>
      <w:r w:rsidR="00B7490A" w:rsidRPr="00796451">
        <w:rPr>
          <w:rFonts w:ascii="Arial" w:hAnsi="Arial" w:cs="Arial"/>
          <w:b/>
          <w:i/>
          <w:sz w:val="24"/>
          <w:szCs w:val="24"/>
        </w:rPr>
        <w:t xml:space="preserve">la posición del Ejecutivo </w:t>
      </w:r>
      <w:r w:rsidR="00C25E2B" w:rsidRPr="00796451">
        <w:rPr>
          <w:rFonts w:ascii="Arial" w:hAnsi="Arial" w:cs="Arial"/>
          <w:b/>
          <w:i/>
          <w:sz w:val="24"/>
          <w:szCs w:val="24"/>
        </w:rPr>
        <w:t>sobre la e</w:t>
      </w:r>
      <w:r w:rsidRPr="00796451">
        <w:rPr>
          <w:rFonts w:ascii="Arial" w:hAnsi="Arial" w:cs="Arial"/>
          <w:b/>
          <w:i/>
          <w:sz w:val="24"/>
          <w:szCs w:val="24"/>
        </w:rPr>
        <w:t>rradica</w:t>
      </w:r>
      <w:r w:rsidR="00C25E2B" w:rsidRPr="00796451">
        <w:rPr>
          <w:rFonts w:ascii="Arial" w:hAnsi="Arial" w:cs="Arial"/>
          <w:b/>
          <w:i/>
          <w:sz w:val="24"/>
          <w:szCs w:val="24"/>
        </w:rPr>
        <w:t>ción</w:t>
      </w:r>
      <w:r w:rsidRPr="00796451">
        <w:rPr>
          <w:rFonts w:ascii="Arial" w:hAnsi="Arial" w:cs="Arial"/>
          <w:b/>
          <w:i/>
          <w:sz w:val="24"/>
          <w:szCs w:val="24"/>
        </w:rPr>
        <w:t xml:space="preserve"> </w:t>
      </w:r>
      <w:r w:rsidR="00B7490A" w:rsidRPr="00796451">
        <w:rPr>
          <w:rFonts w:ascii="Arial" w:hAnsi="Arial" w:cs="Arial"/>
          <w:b/>
          <w:i/>
          <w:sz w:val="24"/>
          <w:szCs w:val="24"/>
        </w:rPr>
        <w:t xml:space="preserve">progresiva </w:t>
      </w:r>
      <w:r w:rsidR="00C25E2B" w:rsidRPr="00796451">
        <w:rPr>
          <w:rFonts w:ascii="Arial" w:hAnsi="Arial" w:cs="Arial"/>
          <w:b/>
          <w:i/>
          <w:sz w:val="24"/>
          <w:szCs w:val="24"/>
        </w:rPr>
        <w:t>d</w:t>
      </w:r>
      <w:r w:rsidRPr="00796451">
        <w:rPr>
          <w:rFonts w:ascii="Arial" w:hAnsi="Arial" w:cs="Arial"/>
          <w:b/>
          <w:i/>
          <w:sz w:val="24"/>
          <w:szCs w:val="24"/>
        </w:rPr>
        <w:t xml:space="preserve">el régimen CAS en el </w:t>
      </w:r>
      <w:r w:rsidR="00A73E6A" w:rsidRPr="00796451">
        <w:rPr>
          <w:rFonts w:ascii="Arial" w:hAnsi="Arial" w:cs="Arial"/>
          <w:b/>
          <w:i/>
          <w:sz w:val="24"/>
          <w:szCs w:val="24"/>
        </w:rPr>
        <w:t>sector público</w:t>
      </w:r>
    </w:p>
    <w:p w:rsidR="00A267EC" w:rsidRPr="00796451" w:rsidRDefault="00A267EC" w:rsidP="00A26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3E6A" w:rsidRPr="00796451" w:rsidRDefault="00A73E6A" w:rsidP="00A267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6451">
        <w:rPr>
          <w:rFonts w:ascii="Arial" w:hAnsi="Arial" w:cs="Arial"/>
          <w:sz w:val="24"/>
          <w:szCs w:val="24"/>
        </w:rPr>
        <w:t xml:space="preserve">En la </w:t>
      </w:r>
      <w:r w:rsidR="00C25E2B" w:rsidRPr="00796451">
        <w:rPr>
          <w:rFonts w:ascii="Arial" w:hAnsi="Arial" w:cs="Arial"/>
          <w:sz w:val="24"/>
          <w:szCs w:val="24"/>
        </w:rPr>
        <w:t>n</w:t>
      </w:r>
      <w:r w:rsidR="00C064AC" w:rsidRPr="00796451">
        <w:rPr>
          <w:rFonts w:ascii="Arial" w:hAnsi="Arial" w:cs="Arial"/>
          <w:sz w:val="24"/>
          <w:szCs w:val="24"/>
        </w:rPr>
        <w:t>ovena</w:t>
      </w:r>
      <w:r w:rsidRPr="00796451">
        <w:rPr>
          <w:rFonts w:ascii="Arial" w:hAnsi="Arial" w:cs="Arial"/>
          <w:sz w:val="24"/>
          <w:szCs w:val="24"/>
        </w:rPr>
        <w:t xml:space="preserve"> sesión ordinaria de </w:t>
      </w:r>
      <w:r w:rsidR="004D0AF4" w:rsidRPr="00796451">
        <w:rPr>
          <w:rFonts w:ascii="Arial" w:hAnsi="Arial" w:cs="Arial"/>
          <w:sz w:val="24"/>
          <w:szCs w:val="24"/>
        </w:rPr>
        <w:t>la Comisión de Trabajo y Seguridad Social</w:t>
      </w:r>
      <w:r w:rsidR="00C25E2B" w:rsidRPr="00796451">
        <w:rPr>
          <w:rFonts w:ascii="Arial" w:hAnsi="Arial" w:cs="Arial"/>
          <w:sz w:val="24"/>
          <w:szCs w:val="24"/>
        </w:rPr>
        <w:t>,</w:t>
      </w:r>
      <w:r w:rsidR="004D0AF4" w:rsidRPr="00796451">
        <w:rPr>
          <w:rFonts w:ascii="Arial" w:hAnsi="Arial" w:cs="Arial"/>
          <w:sz w:val="24"/>
          <w:szCs w:val="24"/>
        </w:rPr>
        <w:t xml:space="preserve"> presidida por el Congresista Justiniano Apaza Ordoñez, </w:t>
      </w:r>
      <w:r w:rsidRPr="00796451">
        <w:rPr>
          <w:rFonts w:ascii="Arial" w:hAnsi="Arial" w:cs="Arial"/>
          <w:sz w:val="24"/>
          <w:szCs w:val="24"/>
        </w:rPr>
        <w:t xml:space="preserve">los congresistas asistentes a la comisión acordaron que se citará </w:t>
      </w:r>
      <w:r w:rsidR="00B7490A" w:rsidRPr="00796451">
        <w:rPr>
          <w:rFonts w:ascii="Arial" w:hAnsi="Arial" w:cs="Arial"/>
          <w:sz w:val="24"/>
          <w:szCs w:val="24"/>
        </w:rPr>
        <w:t>por última vez a la m</w:t>
      </w:r>
      <w:r w:rsidRPr="00796451">
        <w:rPr>
          <w:rFonts w:ascii="Arial" w:hAnsi="Arial" w:cs="Arial"/>
          <w:sz w:val="24"/>
          <w:szCs w:val="24"/>
        </w:rPr>
        <w:t>inistra de Economía y Finanzas, Claudia Coope</w:t>
      </w:r>
      <w:r w:rsidR="00C25E2B" w:rsidRPr="00796451">
        <w:rPr>
          <w:rFonts w:ascii="Arial" w:hAnsi="Arial" w:cs="Arial"/>
          <w:sz w:val="24"/>
          <w:szCs w:val="24"/>
        </w:rPr>
        <w:t>r, con la finalidad de que exponga</w:t>
      </w:r>
      <w:r w:rsidRPr="00796451">
        <w:rPr>
          <w:rFonts w:ascii="Arial" w:hAnsi="Arial" w:cs="Arial"/>
          <w:sz w:val="24"/>
          <w:szCs w:val="24"/>
        </w:rPr>
        <w:t xml:space="preserve"> </w:t>
      </w:r>
      <w:r w:rsidR="00B7490A" w:rsidRPr="00796451">
        <w:rPr>
          <w:rFonts w:ascii="Arial" w:hAnsi="Arial" w:cs="Arial"/>
          <w:sz w:val="24"/>
          <w:szCs w:val="24"/>
        </w:rPr>
        <w:t xml:space="preserve">la posición del Ejecutivo </w:t>
      </w:r>
      <w:r w:rsidRPr="00796451">
        <w:rPr>
          <w:rFonts w:ascii="Arial" w:hAnsi="Arial" w:cs="Arial"/>
          <w:sz w:val="24"/>
          <w:szCs w:val="24"/>
        </w:rPr>
        <w:t>referent</w:t>
      </w:r>
      <w:r w:rsidR="00C25E2B" w:rsidRPr="00796451">
        <w:rPr>
          <w:rFonts w:ascii="Arial" w:hAnsi="Arial" w:cs="Arial"/>
          <w:sz w:val="24"/>
          <w:szCs w:val="24"/>
        </w:rPr>
        <w:t xml:space="preserve">e al </w:t>
      </w:r>
      <w:proofErr w:type="spellStart"/>
      <w:r w:rsidR="00C25E2B" w:rsidRPr="00796451">
        <w:rPr>
          <w:rFonts w:ascii="Arial" w:hAnsi="Arial" w:cs="Arial"/>
          <w:sz w:val="24"/>
          <w:szCs w:val="24"/>
        </w:rPr>
        <w:t>p</w:t>
      </w:r>
      <w:r w:rsidRPr="00796451">
        <w:rPr>
          <w:rFonts w:ascii="Arial" w:hAnsi="Arial" w:cs="Arial"/>
          <w:sz w:val="24"/>
          <w:szCs w:val="24"/>
        </w:rPr>
        <w:t>redictamen</w:t>
      </w:r>
      <w:proofErr w:type="spellEnd"/>
      <w:r w:rsidRPr="00796451">
        <w:rPr>
          <w:rFonts w:ascii="Arial" w:hAnsi="Arial" w:cs="Arial"/>
          <w:sz w:val="24"/>
          <w:szCs w:val="24"/>
        </w:rPr>
        <w:t xml:space="preserve"> recaído en la Ley que establece </w:t>
      </w:r>
      <w:r w:rsidR="00C25E2B" w:rsidRPr="00796451">
        <w:rPr>
          <w:rFonts w:ascii="Arial" w:hAnsi="Arial" w:cs="Arial"/>
          <w:sz w:val="24"/>
          <w:szCs w:val="24"/>
        </w:rPr>
        <w:t>D</w:t>
      </w:r>
      <w:r w:rsidRPr="00796451">
        <w:rPr>
          <w:rFonts w:ascii="Arial" w:hAnsi="Arial" w:cs="Arial"/>
          <w:sz w:val="24"/>
          <w:szCs w:val="24"/>
        </w:rPr>
        <w:t xml:space="preserve">isposiciones para </w:t>
      </w:r>
      <w:r w:rsidR="00C25E2B" w:rsidRPr="00796451">
        <w:rPr>
          <w:rFonts w:ascii="Arial" w:hAnsi="Arial" w:cs="Arial"/>
          <w:sz w:val="24"/>
          <w:szCs w:val="24"/>
        </w:rPr>
        <w:t>E</w:t>
      </w:r>
      <w:r w:rsidRPr="00796451">
        <w:rPr>
          <w:rFonts w:ascii="Arial" w:hAnsi="Arial" w:cs="Arial"/>
          <w:sz w:val="24"/>
          <w:szCs w:val="24"/>
        </w:rPr>
        <w:t xml:space="preserve">rradicar la </w:t>
      </w:r>
      <w:r w:rsidR="00C25E2B" w:rsidRPr="00796451">
        <w:rPr>
          <w:rFonts w:ascii="Arial" w:hAnsi="Arial" w:cs="Arial"/>
          <w:sz w:val="24"/>
          <w:szCs w:val="24"/>
        </w:rPr>
        <w:t>D</w:t>
      </w:r>
      <w:r w:rsidRPr="00796451">
        <w:rPr>
          <w:rFonts w:ascii="Arial" w:hAnsi="Arial" w:cs="Arial"/>
          <w:sz w:val="24"/>
          <w:szCs w:val="24"/>
        </w:rPr>
        <w:t xml:space="preserve">iscriminación en los </w:t>
      </w:r>
      <w:r w:rsidR="00C25E2B" w:rsidRPr="00796451">
        <w:rPr>
          <w:rFonts w:ascii="Arial" w:hAnsi="Arial" w:cs="Arial"/>
          <w:sz w:val="24"/>
          <w:szCs w:val="24"/>
        </w:rPr>
        <w:t>R</w:t>
      </w:r>
      <w:r w:rsidRPr="00796451">
        <w:rPr>
          <w:rFonts w:ascii="Arial" w:hAnsi="Arial" w:cs="Arial"/>
          <w:sz w:val="24"/>
          <w:szCs w:val="24"/>
        </w:rPr>
        <w:t xml:space="preserve">egímenes </w:t>
      </w:r>
      <w:r w:rsidR="00C25E2B" w:rsidRPr="00796451">
        <w:rPr>
          <w:rFonts w:ascii="Arial" w:hAnsi="Arial" w:cs="Arial"/>
          <w:sz w:val="24"/>
          <w:szCs w:val="24"/>
        </w:rPr>
        <w:t>Laborales del S</w:t>
      </w:r>
      <w:r w:rsidRPr="00796451">
        <w:rPr>
          <w:rFonts w:ascii="Arial" w:hAnsi="Arial" w:cs="Arial"/>
          <w:sz w:val="24"/>
          <w:szCs w:val="24"/>
        </w:rPr>
        <w:t xml:space="preserve">ector </w:t>
      </w:r>
      <w:r w:rsidR="00C25E2B" w:rsidRPr="00796451">
        <w:rPr>
          <w:rFonts w:ascii="Arial" w:hAnsi="Arial" w:cs="Arial"/>
          <w:sz w:val="24"/>
          <w:szCs w:val="24"/>
        </w:rPr>
        <w:t>P</w:t>
      </w:r>
      <w:r w:rsidRPr="00796451">
        <w:rPr>
          <w:rFonts w:ascii="Arial" w:hAnsi="Arial" w:cs="Arial"/>
          <w:sz w:val="24"/>
          <w:szCs w:val="24"/>
        </w:rPr>
        <w:t>úblico.</w:t>
      </w:r>
    </w:p>
    <w:p w:rsidR="00A73E6A" w:rsidRPr="00796451" w:rsidRDefault="00A73E6A" w:rsidP="00A26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C9C" w:rsidRPr="00796451" w:rsidRDefault="006D0641" w:rsidP="00A267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6451">
        <w:rPr>
          <w:rFonts w:ascii="Arial" w:hAnsi="Arial" w:cs="Arial"/>
          <w:sz w:val="24"/>
          <w:szCs w:val="24"/>
        </w:rPr>
        <w:t>“</w:t>
      </w:r>
      <w:r w:rsidR="00A73E6A" w:rsidRPr="00796451">
        <w:rPr>
          <w:rFonts w:ascii="Arial" w:hAnsi="Arial" w:cs="Arial"/>
          <w:sz w:val="24"/>
          <w:szCs w:val="24"/>
        </w:rPr>
        <w:t xml:space="preserve">Este proyecto de </w:t>
      </w:r>
      <w:r w:rsidRPr="00796451">
        <w:rPr>
          <w:rFonts w:ascii="Arial" w:hAnsi="Arial" w:cs="Arial"/>
          <w:sz w:val="24"/>
          <w:szCs w:val="24"/>
        </w:rPr>
        <w:t>l</w:t>
      </w:r>
      <w:r w:rsidR="00A73E6A" w:rsidRPr="00796451">
        <w:rPr>
          <w:rFonts w:ascii="Arial" w:hAnsi="Arial" w:cs="Arial"/>
          <w:sz w:val="24"/>
          <w:szCs w:val="24"/>
        </w:rPr>
        <w:t xml:space="preserve">ey busca eliminar el </w:t>
      </w:r>
      <w:r w:rsidR="007F3C9C" w:rsidRPr="00796451">
        <w:rPr>
          <w:rFonts w:ascii="Arial" w:hAnsi="Arial" w:cs="Arial"/>
          <w:sz w:val="24"/>
          <w:szCs w:val="24"/>
        </w:rPr>
        <w:t>régimen</w:t>
      </w:r>
      <w:r w:rsidR="00A73E6A" w:rsidRPr="00796451">
        <w:rPr>
          <w:rFonts w:ascii="Arial" w:hAnsi="Arial" w:cs="Arial"/>
          <w:sz w:val="24"/>
          <w:szCs w:val="24"/>
        </w:rPr>
        <w:t xml:space="preserve"> a</w:t>
      </w:r>
      <w:r w:rsidR="007F3C9C" w:rsidRPr="00796451">
        <w:rPr>
          <w:rFonts w:ascii="Arial" w:hAnsi="Arial" w:cs="Arial"/>
          <w:sz w:val="24"/>
          <w:szCs w:val="24"/>
        </w:rPr>
        <w:t>busivo y discri</w:t>
      </w:r>
      <w:r w:rsidR="00C25E2B" w:rsidRPr="00796451">
        <w:rPr>
          <w:rFonts w:ascii="Arial" w:hAnsi="Arial" w:cs="Arial"/>
          <w:sz w:val="24"/>
          <w:szCs w:val="24"/>
        </w:rPr>
        <w:t xml:space="preserve">minatorio en el que están inmersos </w:t>
      </w:r>
      <w:r w:rsidR="007F3C9C" w:rsidRPr="00796451">
        <w:rPr>
          <w:rFonts w:ascii="Arial" w:hAnsi="Arial" w:cs="Arial"/>
          <w:sz w:val="24"/>
          <w:szCs w:val="24"/>
        </w:rPr>
        <w:t>más</w:t>
      </w:r>
      <w:r w:rsidR="00A73E6A" w:rsidRPr="00796451">
        <w:rPr>
          <w:rFonts w:ascii="Arial" w:hAnsi="Arial" w:cs="Arial"/>
          <w:sz w:val="24"/>
          <w:szCs w:val="24"/>
        </w:rPr>
        <w:t xml:space="preserve"> de </w:t>
      </w:r>
      <w:r w:rsidR="00BD7BAC" w:rsidRPr="00796451">
        <w:rPr>
          <w:rFonts w:ascii="Arial" w:hAnsi="Arial" w:cs="Arial"/>
          <w:sz w:val="24"/>
          <w:szCs w:val="24"/>
        </w:rPr>
        <w:t>275</w:t>
      </w:r>
      <w:r w:rsidR="00A73E6A" w:rsidRPr="00796451">
        <w:rPr>
          <w:rFonts w:ascii="Arial" w:hAnsi="Arial" w:cs="Arial"/>
          <w:sz w:val="24"/>
          <w:szCs w:val="24"/>
        </w:rPr>
        <w:t xml:space="preserve"> mil </w:t>
      </w:r>
      <w:r w:rsidR="007F3C9C" w:rsidRPr="00796451">
        <w:rPr>
          <w:rFonts w:ascii="Arial" w:hAnsi="Arial" w:cs="Arial"/>
          <w:sz w:val="24"/>
          <w:szCs w:val="24"/>
        </w:rPr>
        <w:t>trabajadores que prestan sus servicios en</w:t>
      </w:r>
      <w:r w:rsidR="00BD7BAC" w:rsidRPr="00796451">
        <w:rPr>
          <w:rFonts w:ascii="Arial" w:hAnsi="Arial" w:cs="Arial"/>
          <w:sz w:val="24"/>
          <w:szCs w:val="24"/>
        </w:rPr>
        <w:t xml:space="preserve"> el Estado, que representan el 2</w:t>
      </w:r>
      <w:r w:rsidR="007F3C9C" w:rsidRPr="00796451">
        <w:rPr>
          <w:rFonts w:ascii="Arial" w:hAnsi="Arial" w:cs="Arial"/>
          <w:sz w:val="24"/>
          <w:szCs w:val="24"/>
        </w:rPr>
        <w:t>0% de</w:t>
      </w:r>
      <w:r w:rsidR="00B7490A" w:rsidRPr="00796451">
        <w:rPr>
          <w:rFonts w:ascii="Arial" w:hAnsi="Arial" w:cs="Arial"/>
          <w:sz w:val="24"/>
          <w:szCs w:val="24"/>
        </w:rPr>
        <w:t xml:space="preserve"> los trabajadores del sector público</w:t>
      </w:r>
      <w:r w:rsidR="007F3C9C" w:rsidRPr="00796451">
        <w:rPr>
          <w:rFonts w:ascii="Arial" w:hAnsi="Arial" w:cs="Arial"/>
          <w:sz w:val="24"/>
          <w:szCs w:val="24"/>
        </w:rPr>
        <w:t>, reivindicando el derecho que tienen todos los trabajadores a una gratificación, al pago de CTS, entre otros beneficios sociales</w:t>
      </w:r>
      <w:r w:rsidRPr="00796451">
        <w:rPr>
          <w:rFonts w:ascii="Arial" w:hAnsi="Arial" w:cs="Arial"/>
          <w:sz w:val="24"/>
          <w:szCs w:val="24"/>
        </w:rPr>
        <w:t>”</w:t>
      </w:r>
      <w:r w:rsidR="007F3C9C" w:rsidRPr="00796451">
        <w:rPr>
          <w:rFonts w:ascii="Arial" w:hAnsi="Arial" w:cs="Arial"/>
          <w:sz w:val="24"/>
          <w:szCs w:val="24"/>
        </w:rPr>
        <w:t xml:space="preserve">, enfatizó el </w:t>
      </w:r>
      <w:r w:rsidRPr="00796451">
        <w:rPr>
          <w:rFonts w:ascii="Arial" w:hAnsi="Arial" w:cs="Arial"/>
          <w:sz w:val="24"/>
          <w:szCs w:val="24"/>
        </w:rPr>
        <w:t>parlamentario</w:t>
      </w:r>
      <w:r w:rsidR="007F3C9C" w:rsidRPr="00796451">
        <w:rPr>
          <w:rFonts w:ascii="Arial" w:hAnsi="Arial" w:cs="Arial"/>
          <w:sz w:val="24"/>
          <w:szCs w:val="24"/>
        </w:rPr>
        <w:t>.</w:t>
      </w:r>
    </w:p>
    <w:p w:rsidR="007F3C9C" w:rsidRPr="00796451" w:rsidRDefault="007F3C9C" w:rsidP="00A26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3C9C" w:rsidRPr="00796451" w:rsidRDefault="00C064AC" w:rsidP="00A267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6451">
        <w:rPr>
          <w:rFonts w:ascii="Arial" w:hAnsi="Arial" w:cs="Arial"/>
          <w:sz w:val="24"/>
          <w:szCs w:val="24"/>
        </w:rPr>
        <w:t>Asimismo</w:t>
      </w:r>
      <w:r w:rsidR="006D0641" w:rsidRPr="00796451">
        <w:rPr>
          <w:rFonts w:ascii="Arial" w:hAnsi="Arial" w:cs="Arial"/>
          <w:sz w:val="24"/>
          <w:szCs w:val="24"/>
        </w:rPr>
        <w:t>, Apaza Ord</w:t>
      </w:r>
      <w:r w:rsidR="0055115F" w:rsidRPr="00796451">
        <w:rPr>
          <w:rFonts w:ascii="Arial" w:hAnsi="Arial" w:cs="Arial"/>
          <w:sz w:val="24"/>
          <w:szCs w:val="24"/>
        </w:rPr>
        <w:t xml:space="preserve">óñez </w:t>
      </w:r>
      <w:r w:rsidR="007F3C9C" w:rsidRPr="00796451">
        <w:rPr>
          <w:rFonts w:ascii="Arial" w:hAnsi="Arial" w:cs="Arial"/>
          <w:sz w:val="24"/>
          <w:szCs w:val="24"/>
        </w:rPr>
        <w:t>manifestó qu</w:t>
      </w:r>
      <w:r w:rsidR="0055115F" w:rsidRPr="00796451">
        <w:rPr>
          <w:rFonts w:ascii="Arial" w:hAnsi="Arial" w:cs="Arial"/>
          <w:sz w:val="24"/>
          <w:szCs w:val="24"/>
        </w:rPr>
        <w:t>e la m</w:t>
      </w:r>
      <w:r w:rsidR="00C25E2B" w:rsidRPr="00796451">
        <w:rPr>
          <w:rFonts w:ascii="Arial" w:hAnsi="Arial" w:cs="Arial"/>
          <w:sz w:val="24"/>
          <w:szCs w:val="24"/>
        </w:rPr>
        <w:t>inistra de Economía y Finanzas</w:t>
      </w:r>
      <w:r w:rsidR="007F3C9C" w:rsidRPr="00796451">
        <w:rPr>
          <w:rFonts w:ascii="Arial" w:hAnsi="Arial" w:cs="Arial"/>
          <w:sz w:val="24"/>
          <w:szCs w:val="24"/>
        </w:rPr>
        <w:t xml:space="preserve"> </w:t>
      </w:r>
      <w:r w:rsidR="00FA6580" w:rsidRPr="00796451">
        <w:rPr>
          <w:rFonts w:ascii="Arial" w:hAnsi="Arial" w:cs="Arial"/>
          <w:sz w:val="24"/>
          <w:szCs w:val="24"/>
        </w:rPr>
        <w:t xml:space="preserve">deberá precisar </w:t>
      </w:r>
      <w:r w:rsidR="007F3C9C" w:rsidRPr="00796451">
        <w:rPr>
          <w:rFonts w:ascii="Arial" w:hAnsi="Arial" w:cs="Arial"/>
          <w:sz w:val="24"/>
          <w:szCs w:val="24"/>
        </w:rPr>
        <w:t>cuál es la ve</w:t>
      </w:r>
      <w:r w:rsidR="00C25E2B" w:rsidRPr="00796451">
        <w:rPr>
          <w:rFonts w:ascii="Arial" w:hAnsi="Arial" w:cs="Arial"/>
          <w:sz w:val="24"/>
          <w:szCs w:val="24"/>
        </w:rPr>
        <w:t xml:space="preserve">rdadera posición del Ejecutivo </w:t>
      </w:r>
      <w:r w:rsidR="007F3C9C" w:rsidRPr="00796451">
        <w:rPr>
          <w:rFonts w:ascii="Arial" w:hAnsi="Arial" w:cs="Arial"/>
          <w:sz w:val="24"/>
          <w:szCs w:val="24"/>
        </w:rPr>
        <w:t xml:space="preserve">respecto </w:t>
      </w:r>
      <w:r w:rsidR="00FA6580" w:rsidRPr="00796451">
        <w:rPr>
          <w:rFonts w:ascii="Arial" w:hAnsi="Arial" w:cs="Arial"/>
          <w:sz w:val="24"/>
          <w:szCs w:val="24"/>
        </w:rPr>
        <w:t xml:space="preserve">de las iniciativas legislativas </w:t>
      </w:r>
      <w:r w:rsidR="007F3C9C" w:rsidRPr="00796451">
        <w:rPr>
          <w:rFonts w:ascii="Arial" w:hAnsi="Arial" w:cs="Arial"/>
          <w:sz w:val="24"/>
          <w:szCs w:val="24"/>
        </w:rPr>
        <w:t>que tienen los trabajadores CAS</w:t>
      </w:r>
      <w:r w:rsidRPr="00796451">
        <w:rPr>
          <w:rFonts w:ascii="Arial" w:hAnsi="Arial" w:cs="Arial"/>
          <w:sz w:val="24"/>
          <w:szCs w:val="24"/>
        </w:rPr>
        <w:t>,</w:t>
      </w:r>
      <w:r w:rsidR="0055115F" w:rsidRPr="00796451">
        <w:rPr>
          <w:rFonts w:ascii="Arial" w:hAnsi="Arial" w:cs="Arial"/>
          <w:sz w:val="24"/>
          <w:szCs w:val="24"/>
        </w:rPr>
        <w:t xml:space="preserve"> en tanto, advirtió que </w:t>
      </w:r>
      <w:r w:rsidRPr="00796451">
        <w:rPr>
          <w:rFonts w:ascii="Arial" w:hAnsi="Arial" w:cs="Arial"/>
          <w:sz w:val="24"/>
          <w:szCs w:val="24"/>
        </w:rPr>
        <w:t xml:space="preserve">en caso </w:t>
      </w:r>
      <w:r w:rsidR="0055115F" w:rsidRPr="00796451">
        <w:rPr>
          <w:rFonts w:ascii="Arial" w:hAnsi="Arial" w:cs="Arial"/>
          <w:sz w:val="24"/>
          <w:szCs w:val="24"/>
        </w:rPr>
        <w:t xml:space="preserve">que no asista a la sesión, de igual forma se debatirá y votará </w:t>
      </w:r>
      <w:r w:rsidR="00C25E2B" w:rsidRPr="00796451">
        <w:rPr>
          <w:rFonts w:ascii="Arial" w:hAnsi="Arial" w:cs="Arial"/>
          <w:sz w:val="24"/>
          <w:szCs w:val="24"/>
        </w:rPr>
        <w:t xml:space="preserve">este </w:t>
      </w:r>
      <w:proofErr w:type="spellStart"/>
      <w:r w:rsidR="00C25E2B" w:rsidRPr="00796451">
        <w:rPr>
          <w:rFonts w:ascii="Arial" w:hAnsi="Arial" w:cs="Arial"/>
          <w:sz w:val="24"/>
          <w:szCs w:val="24"/>
        </w:rPr>
        <w:t>p</w:t>
      </w:r>
      <w:r w:rsidRPr="00796451">
        <w:rPr>
          <w:rFonts w:ascii="Arial" w:hAnsi="Arial" w:cs="Arial"/>
          <w:sz w:val="24"/>
          <w:szCs w:val="24"/>
        </w:rPr>
        <w:t>redictamen</w:t>
      </w:r>
      <w:proofErr w:type="spellEnd"/>
      <w:r w:rsidRPr="00796451">
        <w:rPr>
          <w:rFonts w:ascii="Arial" w:hAnsi="Arial" w:cs="Arial"/>
          <w:sz w:val="24"/>
          <w:szCs w:val="24"/>
        </w:rPr>
        <w:t xml:space="preserve"> que busca eliminar un régimen discriminato</w:t>
      </w:r>
      <w:r w:rsidR="0055115F" w:rsidRPr="00796451">
        <w:rPr>
          <w:rFonts w:ascii="Arial" w:hAnsi="Arial" w:cs="Arial"/>
          <w:sz w:val="24"/>
          <w:szCs w:val="24"/>
        </w:rPr>
        <w:t xml:space="preserve">rio que </w:t>
      </w:r>
      <w:r w:rsidR="00C25E2B" w:rsidRPr="00796451">
        <w:rPr>
          <w:rFonts w:ascii="Arial" w:hAnsi="Arial" w:cs="Arial"/>
          <w:sz w:val="24"/>
          <w:szCs w:val="24"/>
        </w:rPr>
        <w:t xml:space="preserve">instauró </w:t>
      </w:r>
      <w:r w:rsidR="0055115F" w:rsidRPr="00796451">
        <w:rPr>
          <w:rFonts w:ascii="Arial" w:hAnsi="Arial" w:cs="Arial"/>
          <w:sz w:val="24"/>
          <w:szCs w:val="24"/>
        </w:rPr>
        <w:t>en el g</w:t>
      </w:r>
      <w:r w:rsidRPr="00796451">
        <w:rPr>
          <w:rFonts w:ascii="Arial" w:hAnsi="Arial" w:cs="Arial"/>
          <w:sz w:val="24"/>
          <w:szCs w:val="24"/>
        </w:rPr>
        <w:t>obierno de Alan García en perjuicio de lo</w:t>
      </w:r>
      <w:r w:rsidR="0055115F" w:rsidRPr="00796451">
        <w:rPr>
          <w:rFonts w:ascii="Arial" w:hAnsi="Arial" w:cs="Arial"/>
          <w:sz w:val="24"/>
          <w:szCs w:val="24"/>
        </w:rPr>
        <w:t>s trabajadores del sector pú</w:t>
      </w:r>
      <w:r w:rsidRPr="00796451">
        <w:rPr>
          <w:rFonts w:ascii="Arial" w:hAnsi="Arial" w:cs="Arial"/>
          <w:sz w:val="24"/>
          <w:szCs w:val="24"/>
        </w:rPr>
        <w:t>blico</w:t>
      </w:r>
      <w:r w:rsidR="007F3C9C" w:rsidRPr="00796451">
        <w:rPr>
          <w:rFonts w:ascii="Arial" w:hAnsi="Arial" w:cs="Arial"/>
          <w:sz w:val="24"/>
          <w:szCs w:val="24"/>
        </w:rPr>
        <w:t>.</w:t>
      </w:r>
    </w:p>
    <w:p w:rsidR="007F3C9C" w:rsidRPr="00796451" w:rsidRDefault="007F3C9C" w:rsidP="00A26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64AC" w:rsidRPr="00796451" w:rsidRDefault="00796451" w:rsidP="00796451">
      <w:pPr>
        <w:jc w:val="both"/>
        <w:rPr>
          <w:rFonts w:ascii="Arial" w:hAnsi="Arial" w:cs="Arial"/>
          <w:sz w:val="24"/>
          <w:szCs w:val="24"/>
        </w:rPr>
      </w:pPr>
      <w:r w:rsidRPr="00796451">
        <w:rPr>
          <w:rFonts w:ascii="Arial" w:hAnsi="Arial" w:cs="Arial"/>
          <w:sz w:val="24"/>
          <w:szCs w:val="24"/>
        </w:rPr>
        <w:t xml:space="preserve">Por otra parte, el legislador informó que se ha aprobado el </w:t>
      </w:r>
      <w:proofErr w:type="spellStart"/>
      <w:r w:rsidRPr="00796451">
        <w:rPr>
          <w:rFonts w:ascii="Arial" w:hAnsi="Arial" w:cs="Arial"/>
          <w:sz w:val="24"/>
          <w:szCs w:val="24"/>
        </w:rPr>
        <w:t>predictamen</w:t>
      </w:r>
      <w:proofErr w:type="spellEnd"/>
      <w:r w:rsidRPr="00796451">
        <w:rPr>
          <w:rFonts w:ascii="Arial" w:hAnsi="Arial" w:cs="Arial"/>
          <w:sz w:val="24"/>
          <w:szCs w:val="24"/>
        </w:rPr>
        <w:t xml:space="preserve"> de los proyectos de ley 1412/2016-CR, 1440/2016-CR y 1982/2017-CR, que proponen modificar el artículo 2º de la Ley 29409, Ley que Concede el Derecho de Licencia por Paternidad a los Trabajadores de Actividad Pública y Privada. Esta iniciativa legislativa incrementa la licencia de paternidad a 10 días calendarios consecutivos en los casos de parto natural o cesárea, se otorga una licencia por paternidad de hasta 20 días calendario por nacimiento de hijos prematuros y partos múltiples, y 30 días calendario por nacimiento de hijos con enfermedad congénita, terminal o discapacidad severa y por nacimiento de hijos con complicaciones graves en la salud de la madre.</w:t>
      </w:r>
    </w:p>
    <w:p w:rsidR="00C064AC" w:rsidRDefault="00C064AC" w:rsidP="00A267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6451">
        <w:rPr>
          <w:rFonts w:ascii="Arial" w:hAnsi="Arial" w:cs="Arial"/>
          <w:sz w:val="24"/>
          <w:szCs w:val="24"/>
        </w:rPr>
        <w:t xml:space="preserve">Finalmente, Apaza Ordoñez informó que se aprobó la insistencia de la Ley de </w:t>
      </w:r>
      <w:r w:rsidR="00D87DC7" w:rsidRPr="00796451">
        <w:rPr>
          <w:rFonts w:ascii="Arial" w:hAnsi="Arial" w:cs="Arial"/>
          <w:sz w:val="24"/>
          <w:szCs w:val="24"/>
        </w:rPr>
        <w:t xml:space="preserve">la </w:t>
      </w:r>
      <w:r w:rsidRPr="00796451">
        <w:rPr>
          <w:rFonts w:ascii="Arial" w:hAnsi="Arial" w:cs="Arial"/>
          <w:sz w:val="24"/>
          <w:szCs w:val="24"/>
        </w:rPr>
        <w:t>Carrera del Trabajad</w:t>
      </w:r>
      <w:r w:rsidR="00D87DC7" w:rsidRPr="00796451">
        <w:rPr>
          <w:rFonts w:ascii="Arial" w:hAnsi="Arial" w:cs="Arial"/>
          <w:sz w:val="24"/>
          <w:szCs w:val="24"/>
        </w:rPr>
        <w:t xml:space="preserve">or </w:t>
      </w:r>
      <w:r w:rsidRPr="00796451">
        <w:rPr>
          <w:rFonts w:ascii="Arial" w:hAnsi="Arial" w:cs="Arial"/>
          <w:sz w:val="24"/>
          <w:szCs w:val="24"/>
        </w:rPr>
        <w:t xml:space="preserve">Judicial, </w:t>
      </w:r>
      <w:r w:rsidR="00C25E2B" w:rsidRPr="00796451">
        <w:rPr>
          <w:rFonts w:ascii="Arial" w:hAnsi="Arial" w:cs="Arial"/>
          <w:sz w:val="24"/>
          <w:szCs w:val="24"/>
        </w:rPr>
        <w:t xml:space="preserve">la que </w:t>
      </w:r>
      <w:r w:rsidRPr="00796451">
        <w:rPr>
          <w:rFonts w:ascii="Arial" w:hAnsi="Arial" w:cs="Arial"/>
          <w:sz w:val="24"/>
          <w:szCs w:val="24"/>
        </w:rPr>
        <w:t xml:space="preserve">espera sea debatido en el </w:t>
      </w:r>
      <w:r w:rsidR="00BD7BAC" w:rsidRPr="00796451">
        <w:rPr>
          <w:rFonts w:ascii="Arial" w:hAnsi="Arial" w:cs="Arial"/>
          <w:sz w:val="24"/>
          <w:szCs w:val="24"/>
        </w:rPr>
        <w:t>p</w:t>
      </w:r>
      <w:r w:rsidRPr="00796451">
        <w:rPr>
          <w:rFonts w:ascii="Arial" w:hAnsi="Arial" w:cs="Arial"/>
          <w:sz w:val="24"/>
          <w:szCs w:val="24"/>
        </w:rPr>
        <w:t>róximo Pleno del Congreso</w:t>
      </w:r>
      <w:r w:rsidR="00A267EC" w:rsidRPr="00796451">
        <w:rPr>
          <w:rFonts w:ascii="Arial" w:hAnsi="Arial" w:cs="Arial"/>
          <w:sz w:val="24"/>
          <w:szCs w:val="24"/>
        </w:rPr>
        <w:t>.</w:t>
      </w:r>
      <w:r w:rsidRPr="00796451">
        <w:rPr>
          <w:rFonts w:ascii="Arial" w:hAnsi="Arial" w:cs="Arial"/>
          <w:sz w:val="24"/>
          <w:szCs w:val="24"/>
        </w:rPr>
        <w:t xml:space="preserve"> </w:t>
      </w:r>
    </w:p>
    <w:p w:rsidR="00B338AE" w:rsidRPr="00B338AE" w:rsidRDefault="00B338AE" w:rsidP="00B338A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¡Sin luchas no hay victorias!</w:t>
      </w:r>
      <w:bookmarkStart w:id="0" w:name="_GoBack"/>
      <w:bookmarkEnd w:id="0"/>
    </w:p>
    <w:p w:rsidR="00796451" w:rsidRPr="00796451" w:rsidRDefault="00796451" w:rsidP="00A267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7EC" w:rsidRPr="00796451" w:rsidRDefault="00A267EC" w:rsidP="00A267EC">
      <w:pPr>
        <w:spacing w:after="0"/>
        <w:rPr>
          <w:rFonts w:ascii="Arial" w:hAnsi="Arial" w:cs="Arial"/>
          <w:sz w:val="24"/>
          <w:szCs w:val="24"/>
        </w:rPr>
      </w:pPr>
      <w:r w:rsidRPr="00796451">
        <w:rPr>
          <w:rFonts w:ascii="Arial" w:hAnsi="Arial" w:cs="Arial"/>
          <w:sz w:val="24"/>
          <w:szCs w:val="24"/>
        </w:rPr>
        <w:t>Agradecemos su difusión.</w:t>
      </w:r>
    </w:p>
    <w:p w:rsidR="00A267EC" w:rsidRPr="00796451" w:rsidRDefault="00A267EC" w:rsidP="00A267EC">
      <w:pPr>
        <w:spacing w:after="0"/>
        <w:rPr>
          <w:rFonts w:ascii="Arial" w:hAnsi="Arial" w:cs="Arial"/>
          <w:sz w:val="24"/>
          <w:szCs w:val="24"/>
        </w:rPr>
      </w:pPr>
      <w:r w:rsidRPr="00796451">
        <w:rPr>
          <w:rFonts w:ascii="Arial" w:hAnsi="Arial" w:cs="Arial"/>
          <w:sz w:val="24"/>
          <w:szCs w:val="24"/>
        </w:rPr>
        <w:t xml:space="preserve">Lima, </w:t>
      </w:r>
      <w:r w:rsidR="00D87DC7" w:rsidRPr="00796451">
        <w:rPr>
          <w:rFonts w:ascii="Arial" w:hAnsi="Arial" w:cs="Arial"/>
          <w:sz w:val="24"/>
          <w:szCs w:val="24"/>
        </w:rPr>
        <w:t>1</w:t>
      </w:r>
      <w:r w:rsidR="00796451" w:rsidRPr="00796451">
        <w:rPr>
          <w:rFonts w:ascii="Arial" w:hAnsi="Arial" w:cs="Arial"/>
          <w:sz w:val="24"/>
          <w:szCs w:val="24"/>
        </w:rPr>
        <w:t>4</w:t>
      </w:r>
      <w:r w:rsidR="00D87DC7" w:rsidRPr="00796451">
        <w:rPr>
          <w:rFonts w:ascii="Arial" w:hAnsi="Arial" w:cs="Arial"/>
          <w:sz w:val="24"/>
          <w:szCs w:val="24"/>
        </w:rPr>
        <w:t xml:space="preserve"> de marzo de 2018</w:t>
      </w:r>
    </w:p>
    <w:p w:rsidR="00A267EC" w:rsidRPr="00796451" w:rsidRDefault="00A267EC" w:rsidP="00A267EC">
      <w:pPr>
        <w:spacing w:after="0"/>
        <w:rPr>
          <w:rFonts w:ascii="Arial" w:hAnsi="Arial" w:cs="Arial"/>
          <w:sz w:val="24"/>
          <w:szCs w:val="24"/>
        </w:rPr>
      </w:pPr>
      <w:r w:rsidRPr="00796451">
        <w:rPr>
          <w:rFonts w:ascii="Arial" w:hAnsi="Arial" w:cs="Arial"/>
          <w:sz w:val="24"/>
          <w:szCs w:val="24"/>
        </w:rPr>
        <w:t xml:space="preserve">Prensa – Comisión de Trabajo y Seguridad Social </w:t>
      </w:r>
    </w:p>
    <w:p w:rsidR="00A267EC" w:rsidRPr="00796451" w:rsidRDefault="00A267EC" w:rsidP="00A267EC">
      <w:pPr>
        <w:spacing w:after="0"/>
        <w:rPr>
          <w:rFonts w:ascii="Arial" w:hAnsi="Arial" w:cs="Arial"/>
          <w:sz w:val="24"/>
          <w:szCs w:val="24"/>
        </w:rPr>
      </w:pPr>
      <w:r w:rsidRPr="00796451">
        <w:rPr>
          <w:rFonts w:ascii="Arial" w:hAnsi="Arial" w:cs="Arial"/>
          <w:sz w:val="24"/>
          <w:szCs w:val="24"/>
        </w:rPr>
        <w:t>Mayor información: #939273858</w:t>
      </w:r>
    </w:p>
    <w:p w:rsidR="00354F67" w:rsidRPr="00796451" w:rsidRDefault="00A267EC" w:rsidP="00A267EC">
      <w:pPr>
        <w:spacing w:after="0"/>
        <w:rPr>
          <w:rFonts w:ascii="Arial" w:hAnsi="Arial" w:cs="Arial"/>
          <w:sz w:val="24"/>
          <w:szCs w:val="24"/>
        </w:rPr>
      </w:pPr>
      <w:r w:rsidRPr="00796451">
        <w:rPr>
          <w:rFonts w:ascii="Arial" w:hAnsi="Arial" w:cs="Arial"/>
          <w:sz w:val="24"/>
          <w:szCs w:val="24"/>
        </w:rPr>
        <w:lastRenderedPageBreak/>
        <w:t>987961040</w:t>
      </w:r>
    </w:p>
    <w:sectPr w:rsidR="00354F67" w:rsidRPr="00796451" w:rsidSect="006D62AA">
      <w:headerReference w:type="default" r:id="rId8"/>
      <w:footerReference w:type="default" r:id="rId9"/>
      <w:pgSz w:w="11906" w:h="16838"/>
      <w:pgMar w:top="1440" w:right="127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B9" w:rsidRDefault="008828B9" w:rsidP="00146577">
      <w:pPr>
        <w:spacing w:after="0" w:line="240" w:lineRule="auto"/>
      </w:pPr>
      <w:r>
        <w:separator/>
      </w:r>
    </w:p>
  </w:endnote>
  <w:endnote w:type="continuationSeparator" w:id="0">
    <w:p w:rsidR="008828B9" w:rsidRDefault="008828B9" w:rsidP="001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B955C2" w:rsidP="00146577">
    <w:pPr>
      <w:pStyle w:val="Piedepgina"/>
      <w:tabs>
        <w:tab w:val="clear" w:pos="4153"/>
        <w:tab w:val="clear" w:pos="8306"/>
        <w:tab w:val="left" w:pos="5585"/>
      </w:tabs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034B8D" wp14:editId="0A763831">
              <wp:simplePos x="0" y="0"/>
              <wp:positionH relativeFrom="column">
                <wp:posOffset>-606094</wp:posOffset>
              </wp:positionH>
              <wp:positionV relativeFrom="paragraph">
                <wp:posOffset>7399</wp:posOffset>
              </wp:positionV>
              <wp:extent cx="2425700" cy="276225"/>
              <wp:effectExtent l="0" t="0" r="0" b="9525"/>
              <wp:wrapNone/>
              <wp:docPr id="40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570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6577" w:rsidRPr="00146577" w:rsidRDefault="00146577" w:rsidP="00146577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808080" w:themeColor="background1" w:themeShade="80"/>
                            </w:rPr>
                          </w:pPr>
                          <w:r w:rsidRPr="0014657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www.congreso.gob.pe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9" o:spid="_x0000_s1028" style="position:absolute;margin-left:-47.7pt;margin-top:.6pt;width:191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AeIAIAAJkEAAAOAAAAZHJzL2Uyb0RvYy54bWysVNuO2yAQfa/Uf0C8N3bcvTWKs6p2tVWl&#10;ql3tth9AMMRIwCAgifM5/Zb+WAewnd7Uh6p5IAOcOTNzmPH6djCaHIQPCmxLl4uaEmE5dMruWvrl&#10;88OrG0pCZLZjGqxo6UkEert5+WJ9dCvRQA+6E54giQ2ro2tpH6NbVVXgvTAsLMAJi5cSvGERt35X&#10;dZ4dkd3oqqnrq+oIvnMeuAgBT+/LJd1kfikFj5+kDCIS3VLMLebV53Wb1mqzZqudZ65XfEyD/UMW&#10;himLQWeqexYZ2Xv1G5VR3EMAGRccTAVSKi5yDVjNsv6lmueeOZFrQXGCm2UK/4+Wfzw8eqK6ll6g&#10;PJYZfKMnVO3bV7vbayCv3ySJji6sEPnsHv24C2imegfpTfrHSsiQZT3NsoohEo6HzUVzeV0jPce7&#10;5vqqaS4TaXX2dj7EdwIMSUZLPSaQ1WSHDyEW6ARJwQJo1T0orfMmtYq4054cGD7ydrccyX9CaZuw&#10;FpJXIUwnVSqslJKteNIi4bR9EhJVScnnRHI/noMwzoWNy3LVs06U2Jc1/qboU1q50EyYmCXGn7lH&#10;gglZSCbukuWIT64it/PsXP8tseI8e+TIYOPsbJQF/ycCjVWNkQt+EqlIk1SKw3bIHdMkZDrZQnfC&#10;LtLvLXZmmrLJ8JOxnQwf9R2UWWSW94CjyGPJxMLbfQSp8oOfaccEsP+zkuOspgH7cZ9R5y/K5jsA&#10;AAD//wMAUEsDBBQABgAIAAAAIQBLKDv93QAAAAgBAAAPAAAAZHJzL2Rvd25yZXYueG1sTI/RToNA&#10;EEXfTfyHzZj41i4iIkWWRpsY0xcTqR+wsFMgZWcJuy307x2f9HFybu49U2wXO4gLTr53pOBhHYFA&#10;apzpqVXwfXhfZSB80GT04AgVXNHDtry9KXRu3ExfeKlCK7iEfK4VdCGMuZS+6dBqv3YjErOjm6wO&#10;fE6tNJOeudwOMo6iVFrdEy90esRdh82pOlsFj/KwfJwszZ9v+/01m+pKStwpdX+3vL6ACLiEvzD8&#10;6rM6lOxUuzMZLwYFq81TwlEGMQjmcZamIGoFSfIMsizk/wfKHwAAAP//AwBQSwECLQAUAAYACAAA&#10;ACEAtoM4kv4AAADhAQAAEwAAAAAAAAAAAAAAAAAAAAAAW0NvbnRlbnRfVHlwZXNdLnhtbFBLAQIt&#10;ABQABgAIAAAAIQA4/SH/1gAAAJQBAAALAAAAAAAAAAAAAAAAAC8BAABfcmVscy8ucmVsc1BLAQIt&#10;ABQABgAIAAAAIQAXnSAeIAIAAJkEAAAOAAAAAAAAAAAAAAAAAC4CAABkcnMvZTJvRG9jLnhtbFBL&#10;AQItABQABgAIAAAAIQBLKDv93QAAAAgBAAAPAAAAAAAAAAAAAAAAAHoEAABkcnMvZG93bnJldi54&#10;bWxQSwUGAAAAAAQABADzAAAAhAUAAAAA&#10;" fillcolor="white [3212]" stroked="f" strokeweight="1pt">
              <v:textbox inset="0,0,0,0">
                <w:txbxContent>
                  <w:p w:rsidR="00146577" w:rsidRPr="00146577" w:rsidRDefault="00146577" w:rsidP="00146577">
                    <w:pPr>
                      <w:pStyle w:val="NormalWeb"/>
                      <w:spacing w:before="0" w:beforeAutospacing="0" w:after="0" w:afterAutospacing="0"/>
                      <w:rPr>
                        <w:color w:val="808080" w:themeColor="background1" w:themeShade="80"/>
                      </w:rPr>
                    </w:pPr>
                    <w:r w:rsidRPr="0014657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www.congreso.gob.pe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566CB7" wp14:editId="32959C2C">
              <wp:simplePos x="0" y="0"/>
              <wp:positionH relativeFrom="column">
                <wp:posOffset>2394585</wp:posOffset>
              </wp:positionH>
              <wp:positionV relativeFrom="paragraph">
                <wp:posOffset>-100164</wp:posOffset>
              </wp:positionV>
              <wp:extent cx="3613150" cy="294198"/>
              <wp:effectExtent l="0" t="0" r="6350" b="0"/>
              <wp:wrapNone/>
              <wp:docPr id="7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941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4F67" w:rsidRDefault="00354F67" w:rsidP="00354F6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354F67" w:rsidRPr="00146577" w:rsidRDefault="00E926A5" w:rsidP="0059169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3</w:t>
                          </w:r>
                          <w:r w:rsidR="00591698" w:rsidRPr="0059169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° Piso del Edificio Víctor Raúl</w:t>
                          </w:r>
                          <w:r w:rsidR="00B955C2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Haya de la Torre Lima,</w:t>
                          </w:r>
                          <w:r w:rsidR="00591698" w:rsidRPr="0059169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Perú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1" o:spid="_x0000_s1029" style="position:absolute;margin-left:188.55pt;margin-top:-7.9pt;width:284.5pt;height:2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yhIQIAAJgEAAAOAAAAZHJzL2Uyb0RvYy54bWysVFFu2zAM/R+wOwj6X2wna9cEcYqhRYcB&#10;w1a02wEUWYoFSKIhKYlznJ1lFxsl2U67Ff0Ylg+FkshHvifS6+veaHIQziuwNa1mJSXCcmiU3dX0&#10;x/e7d1eU+MBswzRYUdOT8PR68/bN+titxBxa0I1wBEGsXx27mrYhdKui8LwVhvkZdMLipQRnWMCt&#10;2xWNY0dEN7qYl+VlcQTXdA648B5Pb/Ml3SR8KQUP36T0IhBdU6wtpNWldRvXYrNmq51jXav4UAb7&#10;hyoMUxaTTlC3LDCyd+ovKKO4Aw8yzDiYAqRUXCQOyKYq/2Dz2LJOJC4oju8mmfz/g+VfD/eOqKam&#10;HyixzOATPaBov37a3V4DWVZRoWPnV+j42N27YefRjHR76Uz8RyKkT6qeJlVFHwjHw8VltaguUHyO&#10;d/Pl+2p5FUGLc3TnfPgkwJBo1NRhAUlMdvjiQ3YdXWIyD1o1d0rrtImdIm60IweGb7zdpYoR/JmX&#10;ttHXQozKgPGkiMQylWSFkxbRT9sHIVEULH6eCknteE7COBc2VPmqZY3IuS9K/A3UpohENAFGZIn5&#10;J+wB4DmBETtXOfjHUJG6eQouXyssB08RKTPYMAUbZcG9BKCR1ZA5+48iZWmiSqHf9qlhFtEznmyh&#10;OWET6c8WGzMO2Wi40diOhgv6BvIoMstbwEnkIVdi4eM+gFTpwc+wQwHY/knJYVTjfD3dJ6/zB2Xz&#10;GwAA//8DAFBLAwQUAAYACAAAACEAqxFdlt4AAAAKAQAADwAAAGRycy9kb3ducmV2LnhtbEyPzU7D&#10;MBCE70i8g7VI3FonQH9I41RQCaFekEh5ACfeJlHjdWS7Tfr2LCd63JlPszP5drK9uKAPnSMF6TwB&#10;gVQ701Gj4OfwMVuDCFGT0b0jVHDFANvi/i7XmXEjfeOljI3gEAqZVtDGOGRShrpFq8PcDUjsHZ23&#10;OvLpG2m8Hjnc9vIpSZbS6o74Q6sH3LVYn8qzVfAsD9PnydL49b7fX9e+KqXEnVKPD9PbBkTEKf7D&#10;8Fefq0PBnSp3JhNEzxmrVcqoglm64A1MvL4sWanYShYgi1zeTih+AQAA//8DAFBLAQItABQABgAI&#10;AAAAIQC2gziS/gAAAOEBAAATAAAAAAAAAAAAAAAAAAAAAABbQ29udGVudF9UeXBlc10ueG1sUEsB&#10;Ai0AFAAGAAgAAAAhADj9If/WAAAAlAEAAAsAAAAAAAAAAAAAAAAALwEAAF9yZWxzLy5yZWxzUEsB&#10;Ai0AFAAGAAgAAAAhABTeTKEhAgAAmAQAAA4AAAAAAAAAAAAAAAAALgIAAGRycy9lMm9Eb2MueG1s&#10;UEsBAi0AFAAGAAgAAAAhAKsRXZbeAAAACgEAAA8AAAAAAAAAAAAAAAAAewQAAGRycy9kb3ducmV2&#10;LnhtbFBLBQYAAAAABAAEAPMAAACGBQAAAAA=&#10;" fillcolor="white [3212]" stroked="f" strokeweight="1pt">
              <v:textbox inset="0,0,0,0">
                <w:txbxContent>
                  <w:p w:rsidR="00354F67" w:rsidRDefault="00354F67" w:rsidP="00354F6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:rsidR="00354F67" w:rsidRPr="00146577" w:rsidRDefault="00E926A5" w:rsidP="0059169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3</w:t>
                    </w:r>
                    <w:r w:rsidR="00591698" w:rsidRPr="0059169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° Piso del Edificio Víctor Raúl</w:t>
                    </w:r>
                    <w:r w:rsidR="00B955C2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Haya de la Torre Lima,</w:t>
                    </w:r>
                    <w:r w:rsidR="00591698" w:rsidRPr="0059169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Perú</w:t>
                    </w:r>
                  </w:p>
                </w:txbxContent>
              </v:textbox>
            </v:rect>
          </w:pict>
        </mc:Fallback>
      </mc:AlternateContent>
    </w:r>
    <w:r w:rsidR="00354F67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9508D8" wp14:editId="60811D89">
              <wp:simplePos x="0" y="0"/>
              <wp:positionH relativeFrom="column">
                <wp:posOffset>2401570</wp:posOffset>
              </wp:positionH>
              <wp:positionV relativeFrom="paragraph">
                <wp:posOffset>70485</wp:posOffset>
              </wp:positionV>
              <wp:extent cx="3613150" cy="279125"/>
              <wp:effectExtent l="0" t="0" r="6350" b="6985"/>
              <wp:wrapNone/>
              <wp:docPr id="92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79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65DB" w:rsidRDefault="000765DB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146577" w:rsidRPr="00146577" w:rsidRDefault="00B955C2" w:rsidP="0059169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Directo: 311-7777 anexos 7</w:t>
                          </w:r>
                          <w:r w:rsidR="00E926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816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– 7</w:t>
                          </w:r>
                          <w:r w:rsidR="00E926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817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 - 4</w:t>
                          </w:r>
                          <w:r w:rsidR="00E926A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916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0" style="position:absolute;margin-left:189.1pt;margin-top:5.55pt;width:284.5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e6IgIAAJkEAAAOAAAAZHJzL2Uyb0RvYy54bWysVF2O0zAQfkfiDpbfaX6WLrRqukK7WoSE&#10;YLULB3Adu7FkeyLbbdPjcBYuxthOUhYQD4g+uGN75pv5Ps9kczMYTY7CeQW2odWipERYDq2y+4Z+&#10;/XL/6i0lPjDbMg1WNPQsPL3ZvnyxOfVrUUMHuhWOIIj161Pf0C6Efl0UnnfCML+AXli8lOAMC7h1&#10;+6J17IToRhd1WV4XJ3Bt74AL7/H0Ll/SbcKXUvDwWUovAtENxdpCWl1ad3Etthu23jvWd4qPZbB/&#10;qMIwZTHpDHXHAiMHp36DMoo78CDDgoMpQErFReKAbKryFzZPHetF4oLi+H6Wyf8/WP7p+OCIahu6&#10;qimxzOAbPaJq37/Z/UEDWVVRolPv1+j51D+4cefRjHwH6Uz8RyZkSLKeZ1nFEAjHw6vr6qpaovoc&#10;7+o3q6peRtDiEt07H94LMCQaDXVYQFKTHT/6kF0nl5jMg1btvdI6bWKriFvtyJHhI+/2qWIEf+al&#10;bfS1EKMyYDwpIrFMJVnhrEX00/ZRSFQFi69TIakfL0kY58KGKl91rBU597LE30htjkhEE2BElph/&#10;xh4BnhOYsHOVo38MFamd5+Dyb4Xl4DkiZQYb5mCjLLg/AWhkNWbO/pNIWZqoUhh2Q+qY19Eznuyg&#10;PWMX6Q8WOzNO2WS4ydhNhgv6FvIsMss7wFHkIVdi4d0hgFTpwS+wYwHY/0nJcVbjgP28T16XL8r2&#10;BwAAAP//AwBQSwMEFAAGAAgAAAAhAJh/3UHdAAAACQEAAA8AAABkcnMvZG93bnJldi54bWxMj8FO&#10;wzAMhu9IvENkJG4s7WCsK00nmITQLkh0PEDaeG21xqmSbO3eHnOCo/3/+vy52M52EBf0oXekIF0k&#10;IJAaZ3pqFXwf3h8yECFqMnpwhAquGGBb3t4UOjduoi+8VLEVDKGQawVdjGMuZWg6tDos3IjE2dF5&#10;qyOPvpXG64nhdpDLJHmWVvfEFzo94q7D5lSdrYJHeZg/Tpamz7f9/pr5upISd0rd382vLyAizvGv&#10;DL/6rA4lO9XuTCaIgRnrbMlVDtIUBBc2T2te1ApWqxRkWcj/H5Q/AAAA//8DAFBLAQItABQABgAI&#10;AAAAIQC2gziS/gAAAOEBAAATAAAAAAAAAAAAAAAAAAAAAABbQ29udGVudF9UeXBlc10ueG1sUEsB&#10;Ai0AFAAGAAgAAAAhADj9If/WAAAAlAEAAAsAAAAAAAAAAAAAAAAALwEAAF9yZWxzLy5yZWxzUEsB&#10;Ai0AFAAGAAgAAAAhAOxNJ7oiAgAAmQQAAA4AAAAAAAAAAAAAAAAALgIAAGRycy9lMm9Eb2MueG1s&#10;UEsBAi0AFAAGAAgAAAAhAJh/3UHdAAAACQEAAA8AAAAAAAAAAAAAAAAAfAQAAGRycy9kb3ducmV2&#10;LnhtbFBLBQYAAAAABAAEAPMAAACGBQAAAAA=&#10;" fillcolor="white [3212]" stroked="f" strokeweight="1pt">
              <v:textbox inset="0,0,0,0">
                <w:txbxContent>
                  <w:p w:rsidR="000765DB" w:rsidRDefault="000765DB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:rsidR="00146577" w:rsidRPr="00146577" w:rsidRDefault="00B955C2" w:rsidP="0059169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Directo: 311-7777 anexos 7</w:t>
                    </w:r>
                    <w:r w:rsidR="00E926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816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– 7</w:t>
                    </w:r>
                    <w:r w:rsidR="00E926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817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 - 4</w:t>
                    </w:r>
                    <w:r w:rsidR="00E926A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916</w:t>
                    </w:r>
                  </w:p>
                </w:txbxContent>
              </v:textbox>
            </v:rect>
          </w:pict>
        </mc:Fallback>
      </mc:AlternateContent>
    </w:r>
    <w:r w:rsidR="0014657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B9" w:rsidRDefault="008828B9" w:rsidP="00146577">
      <w:pPr>
        <w:spacing w:after="0" w:line="240" w:lineRule="auto"/>
      </w:pPr>
      <w:r>
        <w:separator/>
      </w:r>
    </w:p>
  </w:footnote>
  <w:footnote w:type="continuationSeparator" w:id="0">
    <w:p w:rsidR="008828B9" w:rsidRDefault="008828B9" w:rsidP="001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77" w:rsidRDefault="00CA77E4" w:rsidP="00146577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59098" wp14:editId="62F8D69B">
              <wp:simplePos x="0" y="0"/>
              <wp:positionH relativeFrom="column">
                <wp:posOffset>2959735</wp:posOffset>
              </wp:positionH>
              <wp:positionV relativeFrom="paragraph">
                <wp:posOffset>149225</wp:posOffset>
              </wp:positionV>
              <wp:extent cx="3060065" cy="27305"/>
              <wp:effectExtent l="0" t="0" r="26035" b="29845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60065" cy="2730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05pt,11.75pt" to="47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ZL4wEAABsEAAAOAAAAZHJzL2Uyb0RvYy54bWysU8mO2zAMvRfoPwi6N3YySFoYceaQwfTS&#10;JejyAYqWWKgkCpImdv6+lOw4RbfDYHyQRYl8j4+ktveDNeQsQ9TgWrpc1JRIx0Fod2rp92+Pb95R&#10;EhNzghlwsqUXGen97vWrbe8buYIOjJCBIIiLTe9b2qXkm6qKvJOWxQV46fBSQbAsoRlOlQisR3Rr&#10;qlVdb6oegvABuIwRTx/GS7or+EpJnj4rFWUipqWYWyprKOsxr9Vuy5pTYL7TfEqDPSMLy7RD0hnq&#10;gSVGnoL+A8pqHiCCSgsOtgKlNJdFA6pZ1r+p+doxL4sWLE70c5niy8HyT+dDIFq0dEOJYxZbtMdG&#10;8QSBhPwj61yj3scGXffuECYr+kPIggcVbP6jFDKUul7musohEY6Hd/UGW7WmhOPd6u1dXTCrW7AP&#10;Mb2XYEnetNRol2Wzhp0/xISE6Hp1ycfG5TWC0eJRG1OMPDBybwI5M2z18bQsAObJfgQxnq1r/LIY&#10;RCvzld1H64aEdxm9yoJHiWWXLkaOzF+kwnKhqFUhmIFGDvFjOTEYh545RGGGc1D9/6DJN4fJMrxz&#10;4Cjnn2yzd2EEl+ZAqx2Ev7Gm4ZqqGv2vqketWfYRxKU0vJQDJ7BUa3otecR/tUv47U3vfgIAAP//&#10;AwBQSwMEFAAGAAgAAAAhAJped/vgAAAACQEAAA8AAABkcnMvZG93bnJldi54bWxMj8FOwzAMhu9I&#10;vENkJC6IpRul60rTaUMCaQcOrHuArDFtReOUJlu7t8ecxtH2p9/fn68n24kzDr51pGA+i0AgVc60&#10;VCs4lG+PKQgfNBndOUIFF/SwLm5vcp0ZN9InnvehFhxCPtMKmhD6TEpfNWi1n7keiW9fbrA68DjU&#10;0gx65HDbyUUUJdLqlvhDo3t8bbD63p+sgqjafrx3ZXwp0x+/XT6Mu81od0rd302bFxABp3CF4U+f&#10;1aFgp6M7kfGiUxAnyZxRBYunZxAMrOKUyx15sUxBFrn836D4BQAA//8DAFBLAQItABQABgAIAAAA&#10;IQC2gziS/gAAAOEBAAATAAAAAAAAAAAAAAAAAAAAAABbQ29udGVudF9UeXBlc10ueG1sUEsBAi0A&#10;FAAGAAgAAAAhADj9If/WAAAAlAEAAAsAAAAAAAAAAAAAAAAALwEAAF9yZWxzLy5yZWxzUEsBAi0A&#10;FAAGAAgAAAAhAHZKtkvjAQAAGwQAAA4AAAAAAAAAAAAAAAAALgIAAGRycy9lMm9Eb2MueG1sUEsB&#10;Ai0AFAAGAAgAAAAhAJped/vgAAAACQEAAA8AAAAAAAAAAAAAAAAAPQQAAGRycy9kb3ducmV2Lnht&#10;bFBLBQYAAAAABAAEAPMAAABKBQAAAAA=&#10;" strokecolor="#7f7f7f [1612]" strokeweight="1pt">
              <v:stroke joinstyle="miter"/>
            </v:line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4DEBC5" wp14:editId="6B5AE13F">
              <wp:simplePos x="0" y="0"/>
              <wp:positionH relativeFrom="column">
                <wp:posOffset>2959735</wp:posOffset>
              </wp:positionH>
              <wp:positionV relativeFrom="paragraph">
                <wp:posOffset>-195580</wp:posOffset>
              </wp:positionV>
              <wp:extent cx="3047365" cy="344805"/>
              <wp:effectExtent l="0" t="0" r="635" b="0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7365" cy="34480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6577" w:rsidRPr="00E926A5" w:rsidRDefault="00E926A5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926A5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8"/>
                              <w:szCs w:val="18"/>
                            </w:rPr>
                            <w:t>COMISIÓN DE TRABAJO Y SEGURIDAD SOCIAL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3" o:spid="_x0000_s1026" style="position:absolute;margin-left:233.05pt;margin-top:-15.4pt;width:239.9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w5KwIAAKQEAAAOAAAAZHJzL2Uyb0RvYy54bWysVG1u2zAM/T9gdxD0f7ETJ60R1CmKFh0G&#10;DFvRbgdQZCkWIIuepMTOcXaWXWyU5DjZBzZgWH4ookQ+8j2RvrkdWk0OwjoFpqLzWU6JMBxqZXYV&#10;/fzp8U1JifPM1EyDERU9CkdvN69f3fTdWiygAV0LSxDEuHXfVbTxvltnmeONaJmbQScMXkqwLfNo&#10;2l1WW9YjequzRZ5fZT3YurPAhXN4+pAu6SbiSym4/yilE57oimJtPq42rtuwZpsbtt5Z1jWKj2Ww&#10;f6iiZcpg0gnqgXlG9lb9AtUqbsGB9DMObQZSKi4iB2Qzz39i89KwTkQuKI7rJpnc/4PlHw5Plqi6&#10;osWSEsNafKNnVO3bV7PbayBFESTqO7dGz5fuyY6Ww23gO0jbhn9kQoYo63GSVQyecDws8uV1cbWi&#10;hONdsVyW+SqAZufozjr/VkBLwqaiFguIarLDe+eT68klJHOgVf2otI6G3W3vtSUHhk9cXpdleTei&#10;/+CmTXA2EMISYjjJArPEJe78UYvgp82zkCgLVr+IlcSGFFMexrkwvkhXDatFSr/K8XfKHlo4RESm&#10;ETAgS8w/Yc//hJ2qHP1DqIj9PAXnfw+eImJmMH4KbpUB+zsA7ecjAZn8TyIlaYJKftgOWFzYbqE+&#10;Yv/0OEAVdV/2zAocsncGO3S1DFoQe2lsLw3r9T2ksWSGN4BTyX2qycDd3oNU8e3PecZScBSipuPY&#10;hlm7tKPX+eOy+Q4AAP//AwBQSwMEFAAGAAgAAAAhAGD09GXeAAAACgEAAA8AAABkcnMvZG93bnJl&#10;di54bWxMjzFPwzAQhXck/oN1SGytnbZEEOJUqBITLLQwsLn24USN7dR20vDvOSYYT/fpvffV29n1&#10;bMKYuuAlFEsBDL0OpvNWwvvheXEPLGXljeqDRwnfmGDbXF/VqjLh4t9w2mfLKMSnSklocx4qzpNu&#10;0am0DAN6+n2F6FSmM1puorpQuOv5SoiSO9V5amjVgLsW9Wk/Ogkb8RLTq8azHdN0Ou/sx/ypCylv&#10;b+anR2AZ5/wHw+98mg4NbTqG0ZvEesooy4JQCYu1IAciHjYl2R0lrNZ3wJua/1dofgAAAP//AwBQ&#10;SwECLQAUAAYACAAAACEAtoM4kv4AAADhAQAAEwAAAAAAAAAAAAAAAAAAAAAAW0NvbnRlbnRfVHlw&#10;ZXNdLnhtbFBLAQItABQABgAIAAAAIQA4/SH/1gAAAJQBAAALAAAAAAAAAAAAAAAAAC8BAABfcmVs&#10;cy8ucmVsc1BLAQItABQABgAIAAAAIQAca9w5KwIAAKQEAAAOAAAAAAAAAAAAAAAAAC4CAABkcnMv&#10;ZTJvRG9jLnhtbFBLAQItABQABgAIAAAAIQBg9PRl3gAAAAoBAAAPAAAAAAAAAAAAAAAAAIUEAABk&#10;cnMvZG93bnJldi54bWxQSwUGAAAAAAQABADzAAAAkAUAAAAA&#10;" fillcolor="#87888a" stroked="f" strokeweight="1pt">
              <v:textbox inset=",1.5mm,1.5mm,1.5mm">
                <w:txbxContent>
                  <w:p w:rsidR="00146577" w:rsidRPr="00E926A5" w:rsidRDefault="00E926A5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8"/>
                      </w:rPr>
                    </w:pPr>
                    <w:r w:rsidRPr="00E926A5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8"/>
                        <w:szCs w:val="18"/>
                      </w:rPr>
                      <w:t>COMISIÓN DE TRABAJO Y SEGURIDAD SOCIAL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0528" behindDoc="1" locked="0" layoutInCell="1" allowOverlap="1" wp14:anchorId="18801152" wp14:editId="04252BC4">
          <wp:simplePos x="0" y="0"/>
          <wp:positionH relativeFrom="column">
            <wp:posOffset>2071370</wp:posOffset>
          </wp:positionH>
          <wp:positionV relativeFrom="paragraph">
            <wp:posOffset>-98425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577" w:rsidRPr="00146577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10CC1CA" wp14:editId="01733615">
          <wp:simplePos x="0" y="0"/>
          <wp:positionH relativeFrom="column">
            <wp:posOffset>-634365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146577" w:rsidRDefault="00B955C2" w:rsidP="00146577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EE72FC" wp14:editId="45BDFF98">
              <wp:simplePos x="0" y="0"/>
              <wp:positionH relativeFrom="column">
                <wp:posOffset>3053343</wp:posOffset>
              </wp:positionH>
              <wp:positionV relativeFrom="paragraph">
                <wp:posOffset>6625</wp:posOffset>
              </wp:positionV>
              <wp:extent cx="3036886" cy="318924"/>
              <wp:effectExtent l="0" t="0" r="0" b="508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6886" cy="3189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146577" w:rsidRPr="00354F67" w:rsidRDefault="00D87DC7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 xml:space="preserve">“Año </w:t>
                          </w:r>
                          <w:r w:rsidRPr="00D87DC7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>del Diálogo y la Reconciliación Nacional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40.4pt;margin-top:.5pt;width:239.1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RYuwEAAFoDAAAOAAAAZHJzL2Uyb0RvYy54bWysU9uO0zAQfUfiHyy/06QtKiVquoKuipAQ&#10;rLTLBzi201iyPWbsNunfM3Z3uxW8IV6czCXH55yZbO4mZ9lJYzTgWz6f1ZxpL0EZf2j5z6f9uzVn&#10;MQmvhAWvW37Wkd9t377ZjKHRCxjAKo2MQHxsxtDyIaXQVFWUg3YiziBoT8Ue0IlEIR4qhWIkdGer&#10;RV2vqhFQBQSpY6Ts/aXItwW/77VMP/o+6sRsy4lbKieWs8tntd2I5oAiDEY+0xD/wMIJ4+nSK9S9&#10;SIId0fwF5YxEiNCnmQRXQd8bqYsGUjOv/1DzOIigixYyJ4arTfH/wcrvpwdkRrWcBuWFoxHtjkIh&#10;POkpAfuQDRpDbKjvMVBnmj7DRIN+yUdKZt1Tjy4/SRGjOll9vtpLSExSclkvV+v1ijNJteV8/XHx&#10;PsNUr18HjOmLBsfyS8uRxldcFadvMV1aX1ryZRGsUXtjbQnyyuidRXYSNOzuUDgS+E1XlaVcKOe3&#10;NHVT0X6V04E6k8qRFqLl8ddRoKal+erJ8eWqrklWdxtgsjsom1UYhE/HBHtTmGb8CxopzAENsGh9&#10;Xra8Ibdx6Xr9Jba/AQAA//8DAFBLAwQUAAYACAAAACEAjhq2TN4AAAAIAQAADwAAAGRycy9kb3du&#10;cmV2LnhtbEyPTU/DMAyG70j8h8hI3FjaiVZb13TiQxwn2Jjg6jVZW2icKkm3wq/HnOBm67FeP2+5&#10;nmwvTsaHzpGCdJaAMFQ73VGjYP/6dLMAESKSxt6RUfBlAqyry4sSC+3OtDWnXWwEh1AoUEEb41BI&#10;GerWWAwzNxhidnTeYuTVN1J7PHO47eU8SXJpsSP+0OJgHlpTf+5Gq2A7vjw2Wfp9H54//PsG3/K4&#10;3+RKXV9NdysQ0Uzx7xh+9VkdKnY6uJF0EL2C20XC6pEBV2K+zJY8HBRk6RxkVcr/BaofAAAA//8D&#10;AFBLAQItABQABgAIAAAAIQC2gziS/gAAAOEBAAATAAAAAAAAAAAAAAAAAAAAAABbQ29udGVudF9U&#10;eXBlc10ueG1sUEsBAi0AFAAGAAgAAAAhADj9If/WAAAAlAEAAAsAAAAAAAAAAAAAAAAALwEAAF9y&#10;ZWxzLy5yZWxzUEsBAi0AFAAGAAgAAAAhAOb7pFi7AQAAWgMAAA4AAAAAAAAAAAAAAAAALgIAAGRy&#10;cy9lMm9Eb2MueG1sUEsBAi0AFAAGAAgAAAAhAI4atkzeAAAACAEAAA8AAAAAAAAAAAAAAAAAFQQA&#10;AGRycy9kb3ducmV2LnhtbFBLBQYAAAAABAAEAPMAAAAgBQAAAAA=&#10;" fillcolor="white [3212]" stroked="f">
              <v:textbox style="mso-fit-shape-to-text:t" inset=",1mm,,1mm">
                <w:txbxContent>
                  <w:p w:rsidR="00146577" w:rsidRPr="00354F67" w:rsidRDefault="00D87DC7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 xml:space="preserve">“Año </w:t>
                    </w:r>
                    <w:r w:rsidRPr="00D87DC7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>del Diálogo y la Reconciliación Nacional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:rsidR="00146577" w:rsidRPr="00146577" w:rsidRDefault="00146577" w:rsidP="00146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C37"/>
    <w:multiLevelType w:val="hybridMultilevel"/>
    <w:tmpl w:val="CCA8052C"/>
    <w:lvl w:ilvl="0" w:tplc="C588A8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77"/>
    <w:rsid w:val="000573E9"/>
    <w:rsid w:val="000608F6"/>
    <w:rsid w:val="00073F15"/>
    <w:rsid w:val="000765DB"/>
    <w:rsid w:val="000832D0"/>
    <w:rsid w:val="000B6A12"/>
    <w:rsid w:val="000C3BC4"/>
    <w:rsid w:val="000C576D"/>
    <w:rsid w:val="000D1831"/>
    <w:rsid w:val="000F2477"/>
    <w:rsid w:val="00132BCC"/>
    <w:rsid w:val="0014090E"/>
    <w:rsid w:val="00142F45"/>
    <w:rsid w:val="00146577"/>
    <w:rsid w:val="0014726F"/>
    <w:rsid w:val="00150627"/>
    <w:rsid w:val="001519D3"/>
    <w:rsid w:val="00152D2C"/>
    <w:rsid w:val="00163D19"/>
    <w:rsid w:val="00180210"/>
    <w:rsid w:val="00183EA5"/>
    <w:rsid w:val="00184C54"/>
    <w:rsid w:val="00187715"/>
    <w:rsid w:val="001A644D"/>
    <w:rsid w:val="001B2317"/>
    <w:rsid w:val="001C36DB"/>
    <w:rsid w:val="001D5C76"/>
    <w:rsid w:val="001F125D"/>
    <w:rsid w:val="00211763"/>
    <w:rsid w:val="00215359"/>
    <w:rsid w:val="002307CF"/>
    <w:rsid w:val="00237DA1"/>
    <w:rsid w:val="002473F4"/>
    <w:rsid w:val="00254A5B"/>
    <w:rsid w:val="002826D7"/>
    <w:rsid w:val="002925ED"/>
    <w:rsid w:val="002E4969"/>
    <w:rsid w:val="002F2FA7"/>
    <w:rsid w:val="003245C9"/>
    <w:rsid w:val="0034563C"/>
    <w:rsid w:val="00346528"/>
    <w:rsid w:val="00354F67"/>
    <w:rsid w:val="0036385C"/>
    <w:rsid w:val="003B1A98"/>
    <w:rsid w:val="003D356E"/>
    <w:rsid w:val="003D4D3E"/>
    <w:rsid w:val="003F7C47"/>
    <w:rsid w:val="0040232F"/>
    <w:rsid w:val="004223F2"/>
    <w:rsid w:val="00437E1D"/>
    <w:rsid w:val="00445409"/>
    <w:rsid w:val="00466062"/>
    <w:rsid w:val="00473C91"/>
    <w:rsid w:val="00496E25"/>
    <w:rsid w:val="004A0B80"/>
    <w:rsid w:val="004A3CE1"/>
    <w:rsid w:val="004B7043"/>
    <w:rsid w:val="004D0AF4"/>
    <w:rsid w:val="004E7A42"/>
    <w:rsid w:val="005125A7"/>
    <w:rsid w:val="005201D5"/>
    <w:rsid w:val="00522EA6"/>
    <w:rsid w:val="00523925"/>
    <w:rsid w:val="00524ED3"/>
    <w:rsid w:val="00544388"/>
    <w:rsid w:val="005443B1"/>
    <w:rsid w:val="0055115F"/>
    <w:rsid w:val="00571FEA"/>
    <w:rsid w:val="00586482"/>
    <w:rsid w:val="00591698"/>
    <w:rsid w:val="00665EEE"/>
    <w:rsid w:val="006720CA"/>
    <w:rsid w:val="006873C4"/>
    <w:rsid w:val="006874B8"/>
    <w:rsid w:val="006D0641"/>
    <w:rsid w:val="006D4F16"/>
    <w:rsid w:val="006D4FC9"/>
    <w:rsid w:val="006D595F"/>
    <w:rsid w:val="006D62AA"/>
    <w:rsid w:val="007229BA"/>
    <w:rsid w:val="00756FDD"/>
    <w:rsid w:val="00796451"/>
    <w:rsid w:val="007A0A0F"/>
    <w:rsid w:val="007F3C9C"/>
    <w:rsid w:val="007F7121"/>
    <w:rsid w:val="008014FF"/>
    <w:rsid w:val="008828B9"/>
    <w:rsid w:val="008862AB"/>
    <w:rsid w:val="008A247E"/>
    <w:rsid w:val="008B63D9"/>
    <w:rsid w:val="008C0A6E"/>
    <w:rsid w:val="008F0F0D"/>
    <w:rsid w:val="009368CA"/>
    <w:rsid w:val="00977C97"/>
    <w:rsid w:val="00986522"/>
    <w:rsid w:val="009956B8"/>
    <w:rsid w:val="009B3AB9"/>
    <w:rsid w:val="009F08D0"/>
    <w:rsid w:val="00A17E2A"/>
    <w:rsid w:val="00A213D2"/>
    <w:rsid w:val="00A2171D"/>
    <w:rsid w:val="00A267EC"/>
    <w:rsid w:val="00A35176"/>
    <w:rsid w:val="00A46CC3"/>
    <w:rsid w:val="00A47556"/>
    <w:rsid w:val="00A47FEA"/>
    <w:rsid w:val="00A56D4E"/>
    <w:rsid w:val="00A67623"/>
    <w:rsid w:val="00A73E6A"/>
    <w:rsid w:val="00A92B82"/>
    <w:rsid w:val="00AB1137"/>
    <w:rsid w:val="00AD5A88"/>
    <w:rsid w:val="00AD6650"/>
    <w:rsid w:val="00AE1E15"/>
    <w:rsid w:val="00AF00CD"/>
    <w:rsid w:val="00AF5363"/>
    <w:rsid w:val="00B03E0C"/>
    <w:rsid w:val="00B0721D"/>
    <w:rsid w:val="00B3336A"/>
    <w:rsid w:val="00B338AE"/>
    <w:rsid w:val="00B43868"/>
    <w:rsid w:val="00B5631F"/>
    <w:rsid w:val="00B66905"/>
    <w:rsid w:val="00B710CB"/>
    <w:rsid w:val="00B7490A"/>
    <w:rsid w:val="00B83B2A"/>
    <w:rsid w:val="00B904C2"/>
    <w:rsid w:val="00B94888"/>
    <w:rsid w:val="00B955C2"/>
    <w:rsid w:val="00BC508E"/>
    <w:rsid w:val="00BD5494"/>
    <w:rsid w:val="00BD7BAC"/>
    <w:rsid w:val="00BE6DAB"/>
    <w:rsid w:val="00BF01A8"/>
    <w:rsid w:val="00C064AC"/>
    <w:rsid w:val="00C11AD3"/>
    <w:rsid w:val="00C25E2B"/>
    <w:rsid w:val="00C375A0"/>
    <w:rsid w:val="00C72314"/>
    <w:rsid w:val="00C75428"/>
    <w:rsid w:val="00C812CF"/>
    <w:rsid w:val="00C91DEB"/>
    <w:rsid w:val="00C92685"/>
    <w:rsid w:val="00CA77E4"/>
    <w:rsid w:val="00CB5678"/>
    <w:rsid w:val="00CC0A32"/>
    <w:rsid w:val="00CD500A"/>
    <w:rsid w:val="00D0125A"/>
    <w:rsid w:val="00D36930"/>
    <w:rsid w:val="00D63EC2"/>
    <w:rsid w:val="00D6726A"/>
    <w:rsid w:val="00D83AD0"/>
    <w:rsid w:val="00D855F3"/>
    <w:rsid w:val="00D87DC7"/>
    <w:rsid w:val="00DA3746"/>
    <w:rsid w:val="00DA3803"/>
    <w:rsid w:val="00DB52F2"/>
    <w:rsid w:val="00DD37B6"/>
    <w:rsid w:val="00DE0C0F"/>
    <w:rsid w:val="00DF1EAF"/>
    <w:rsid w:val="00DF7832"/>
    <w:rsid w:val="00E4185B"/>
    <w:rsid w:val="00E44D39"/>
    <w:rsid w:val="00E7608C"/>
    <w:rsid w:val="00E90B23"/>
    <w:rsid w:val="00E926A5"/>
    <w:rsid w:val="00EA4D61"/>
    <w:rsid w:val="00EC08C7"/>
    <w:rsid w:val="00EC4824"/>
    <w:rsid w:val="00EE589D"/>
    <w:rsid w:val="00EF2BDB"/>
    <w:rsid w:val="00EF3F9C"/>
    <w:rsid w:val="00F21E17"/>
    <w:rsid w:val="00F3550D"/>
    <w:rsid w:val="00F51FF9"/>
    <w:rsid w:val="00F82371"/>
    <w:rsid w:val="00FA6580"/>
    <w:rsid w:val="00FB3B01"/>
    <w:rsid w:val="00FB46E8"/>
    <w:rsid w:val="00FC1346"/>
    <w:rsid w:val="00FE502F"/>
    <w:rsid w:val="00FF2874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iPriority w:val="99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iPriority w:val="99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7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76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6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Turpo Santos</dc:creator>
  <cp:lastModifiedBy>Maria Rosario Alva Cabezudo</cp:lastModifiedBy>
  <cp:revision>3</cp:revision>
  <cp:lastPrinted>2018-03-14T19:36:00Z</cp:lastPrinted>
  <dcterms:created xsi:type="dcterms:W3CDTF">2018-03-14T19:38:00Z</dcterms:created>
  <dcterms:modified xsi:type="dcterms:W3CDTF">2018-03-14T19:48:00Z</dcterms:modified>
</cp:coreProperties>
</file>