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2B403C" w:rsidRDefault="00C77514" w:rsidP="00C72815">
      <w:pPr>
        <w:jc w:val="center"/>
        <w:rPr>
          <w:rFonts w:ascii="Arial" w:hAnsi="Arial" w:cs="Arial"/>
          <w:b/>
        </w:rPr>
      </w:pPr>
      <w:r w:rsidRPr="002B403C">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D05258">
        <w:rPr>
          <w:rFonts w:ascii="Arial" w:hAnsi="Arial" w:cs="Arial"/>
          <w:b/>
        </w:rPr>
        <w:t>5</w:t>
      </w:r>
      <w:r w:rsidR="00312BC8">
        <w:rPr>
          <w:rFonts w:ascii="Arial" w:hAnsi="Arial" w:cs="Arial"/>
          <w:b/>
        </w:rPr>
        <w:t>6</w:t>
      </w:r>
      <w:r w:rsidR="00FC3F8E" w:rsidRPr="002B403C">
        <w:rPr>
          <w:rFonts w:ascii="Arial" w:hAnsi="Arial" w:cs="Arial"/>
          <w:b/>
        </w:rPr>
        <w:t>-2018 /JAO-CR</w:t>
      </w:r>
    </w:p>
    <w:p w:rsidR="00F46968" w:rsidRPr="002B403C" w:rsidRDefault="00F46968" w:rsidP="00C72815">
      <w:pPr>
        <w:jc w:val="center"/>
        <w:rPr>
          <w:rFonts w:ascii="Arial" w:hAnsi="Arial" w:cs="Arial"/>
          <w:b/>
        </w:rPr>
      </w:pPr>
    </w:p>
    <w:p w:rsidR="00312BC8" w:rsidRDefault="00312BC8" w:rsidP="00312BC8">
      <w:pPr>
        <w:jc w:val="center"/>
        <w:rPr>
          <w:b/>
          <w:sz w:val="26"/>
          <w:szCs w:val="26"/>
        </w:rPr>
      </w:pPr>
      <w:r w:rsidRPr="00F739DE">
        <w:rPr>
          <w:b/>
          <w:sz w:val="26"/>
          <w:szCs w:val="26"/>
        </w:rPr>
        <w:t>COSAPI IMPONE CONDICIONES A GOBIERNO REGIONAL PARA CONTINUIDAD DE MAJES II</w:t>
      </w:r>
    </w:p>
    <w:p w:rsidR="00312BC8" w:rsidRPr="00F739DE" w:rsidRDefault="00312BC8" w:rsidP="00312BC8">
      <w:pPr>
        <w:jc w:val="center"/>
        <w:rPr>
          <w:b/>
          <w:sz w:val="26"/>
          <w:szCs w:val="26"/>
        </w:rPr>
      </w:pPr>
    </w:p>
    <w:p w:rsidR="00312BC8" w:rsidRDefault="00312BC8" w:rsidP="00312BC8">
      <w:pPr>
        <w:jc w:val="both"/>
        <w:rPr>
          <w:b/>
        </w:rPr>
      </w:pPr>
      <w:r w:rsidRPr="00D14154">
        <w:rPr>
          <w:b/>
        </w:rPr>
        <w:t>Concesionario debe asumir sobrecostos</w:t>
      </w:r>
    </w:p>
    <w:p w:rsidR="00312BC8" w:rsidRPr="00D14154" w:rsidRDefault="00312BC8" w:rsidP="00312BC8">
      <w:pPr>
        <w:jc w:val="both"/>
        <w:rPr>
          <w:b/>
        </w:rPr>
      </w:pPr>
    </w:p>
    <w:p w:rsidR="00312BC8" w:rsidRDefault="00312BC8" w:rsidP="00312BC8">
      <w:pPr>
        <w:jc w:val="both"/>
        <w:rPr>
          <w:sz w:val="26"/>
          <w:szCs w:val="26"/>
        </w:rPr>
      </w:pPr>
      <w:r w:rsidRPr="00F739DE">
        <w:rPr>
          <w:sz w:val="26"/>
          <w:szCs w:val="26"/>
        </w:rPr>
        <w:t>El congresista Justiniano Apaza, en relación a las declaraciones formuladas por el Jefe de Proyectos de COSAPI (integrante del Consorcio Majes Siguas) consideró inaceptable el condicionamiento  que pretende imponer esta empresa que es investigada por conformar el llamado “Club de la Construcción”, es decir, que el proyecto paralizado arbitrariamente por el Consorcio solo se reanudaría si se acepta las condiciones propuestas en el llamado “cambio tecnológico” en la II Fase del proyecto lo que, además, implica un sobrecosto de 107 millones de dólares.</w:t>
      </w:r>
    </w:p>
    <w:p w:rsidR="00312BC8" w:rsidRPr="00F739DE" w:rsidRDefault="00312BC8" w:rsidP="00312BC8">
      <w:pPr>
        <w:jc w:val="both"/>
        <w:rPr>
          <w:sz w:val="26"/>
          <w:szCs w:val="26"/>
        </w:rPr>
      </w:pPr>
    </w:p>
    <w:p w:rsidR="00312BC8" w:rsidRDefault="00312BC8" w:rsidP="00312BC8">
      <w:pPr>
        <w:jc w:val="both"/>
        <w:rPr>
          <w:sz w:val="26"/>
          <w:szCs w:val="26"/>
        </w:rPr>
      </w:pPr>
      <w:r w:rsidRPr="00F739DE">
        <w:rPr>
          <w:sz w:val="26"/>
          <w:szCs w:val="26"/>
        </w:rPr>
        <w:t>“</w:t>
      </w:r>
      <w:r w:rsidRPr="00F739DE">
        <w:rPr>
          <w:i/>
          <w:sz w:val="26"/>
          <w:szCs w:val="26"/>
        </w:rPr>
        <w:t>Lamentablemente hemos llegado a esta situación por la actitud complaciente del Gobierno Regional con todos los requerimientos del concesionario, al haber  aceptado la propuesta de cambio tecnológico que, necesariamente, implica modificar el proyecto y un mayor costo del mismo y obliga a la firma de una adenda. Resulta que ahora COSAPI condiciona el cierre financiero a la aprobación de los cambios y, recién, buscar el financiamiento para los aportes que debe realizar, lo que demorará, por lo menos, 6 meses en los cuales el proyecto seguirá paralizado</w:t>
      </w:r>
      <w:r w:rsidRPr="00F739DE">
        <w:rPr>
          <w:sz w:val="26"/>
          <w:szCs w:val="26"/>
        </w:rPr>
        <w:t>”, señaló Apaza.</w:t>
      </w:r>
    </w:p>
    <w:p w:rsidR="00312BC8" w:rsidRPr="00F739DE" w:rsidRDefault="00312BC8" w:rsidP="00312BC8">
      <w:pPr>
        <w:jc w:val="both"/>
        <w:rPr>
          <w:sz w:val="26"/>
          <w:szCs w:val="26"/>
        </w:rPr>
      </w:pPr>
    </w:p>
    <w:p w:rsidR="00312BC8" w:rsidRDefault="00312BC8" w:rsidP="00312BC8">
      <w:pPr>
        <w:jc w:val="both"/>
        <w:rPr>
          <w:sz w:val="26"/>
          <w:szCs w:val="26"/>
        </w:rPr>
      </w:pPr>
      <w:r w:rsidRPr="00F739DE">
        <w:rPr>
          <w:sz w:val="26"/>
          <w:szCs w:val="26"/>
        </w:rPr>
        <w:t>Apaza Ordóñez consideró que los cambios que propone el concesionario debieron formar parte de su propuesta técnica, por lo tanto, el sobrecosto por esta deliberada omisión debe ser asumido íntegramente por el concesionario, precisó Apaza Ordóñez.</w:t>
      </w:r>
    </w:p>
    <w:p w:rsidR="00312BC8" w:rsidRPr="00F739DE" w:rsidRDefault="00312BC8" w:rsidP="00312BC8">
      <w:pPr>
        <w:jc w:val="both"/>
        <w:rPr>
          <w:sz w:val="26"/>
          <w:szCs w:val="26"/>
        </w:rPr>
      </w:pPr>
    </w:p>
    <w:p w:rsidR="00312BC8" w:rsidRDefault="00312BC8" w:rsidP="00312BC8">
      <w:pPr>
        <w:jc w:val="both"/>
        <w:rPr>
          <w:sz w:val="26"/>
          <w:szCs w:val="26"/>
        </w:rPr>
      </w:pPr>
      <w:r w:rsidRPr="00F739DE">
        <w:rPr>
          <w:sz w:val="26"/>
          <w:szCs w:val="26"/>
        </w:rPr>
        <w:t xml:space="preserve">Asimismo, el legislador sostuvo que las declaraciones del representante de COSAPI confirman lo que, en su oportunidad, denunció: la máquina </w:t>
      </w:r>
      <w:proofErr w:type="spellStart"/>
      <w:r w:rsidRPr="00F739DE">
        <w:rPr>
          <w:sz w:val="26"/>
          <w:szCs w:val="26"/>
        </w:rPr>
        <w:t>tuneladora</w:t>
      </w:r>
      <w:proofErr w:type="spellEnd"/>
      <w:r w:rsidRPr="00F739DE">
        <w:rPr>
          <w:sz w:val="26"/>
          <w:szCs w:val="26"/>
        </w:rPr>
        <w:t xml:space="preserve"> no está operativa porque no se completó su ensamblaje y que la ceremonia que organizó la gobernadora regional, con la presencia del ex presidente PPK, para iniciar los trabajos de esta máquina fueron un montaje demagógico y una burla para el pueblo arequipeño.</w:t>
      </w:r>
    </w:p>
    <w:p w:rsidR="00312BC8" w:rsidRPr="00F739DE" w:rsidRDefault="00312BC8" w:rsidP="00312BC8">
      <w:pPr>
        <w:jc w:val="both"/>
        <w:rPr>
          <w:sz w:val="26"/>
          <w:szCs w:val="26"/>
        </w:rPr>
      </w:pPr>
    </w:p>
    <w:p w:rsidR="00312BC8" w:rsidRDefault="00312BC8" w:rsidP="00312BC8">
      <w:pPr>
        <w:jc w:val="both"/>
        <w:rPr>
          <w:sz w:val="26"/>
          <w:szCs w:val="26"/>
        </w:rPr>
      </w:pPr>
      <w:r w:rsidRPr="00F739DE">
        <w:rPr>
          <w:sz w:val="26"/>
          <w:szCs w:val="26"/>
        </w:rPr>
        <w:t>Finalmente, el congresista exigió a la gobernadora regional transparentar las condiciones que está negociando con el concesionario para la reanudación de los trabajos del proyecto Majes Siguas II porque, finalmente, manifestó estar seguro que los mayores costos serán asumidos por el Gobierno Regional, es decir se beneficia al concesionario con los recursos de los arequipeños, por eso exijo transparencia, precisó.</w:t>
      </w:r>
    </w:p>
    <w:p w:rsidR="00312BC8" w:rsidRPr="00F739DE" w:rsidRDefault="00312BC8" w:rsidP="00312BC8">
      <w:pPr>
        <w:jc w:val="both"/>
        <w:rPr>
          <w:sz w:val="26"/>
          <w:szCs w:val="26"/>
        </w:rPr>
      </w:pPr>
    </w:p>
    <w:p w:rsidR="00177C41" w:rsidRPr="002B403C" w:rsidRDefault="00177C41" w:rsidP="00177C41">
      <w:pPr>
        <w:shd w:val="clear" w:color="auto" w:fill="FFFFFF"/>
        <w:jc w:val="center"/>
        <w:rPr>
          <w:rFonts w:ascii="Arial" w:hAnsi="Arial" w:cs="Arial"/>
          <w:b/>
          <w:i/>
          <w:color w:val="222222"/>
          <w:lang w:eastAsia="es-PE"/>
        </w:rPr>
      </w:pPr>
      <w:r w:rsidRPr="002B403C">
        <w:rPr>
          <w:rFonts w:ascii="Arial" w:hAnsi="Arial" w:cs="Arial"/>
          <w:b/>
          <w:i/>
          <w:color w:val="222222"/>
          <w:lang w:eastAsia="es-PE"/>
        </w:rPr>
        <w:t>¡Sin luchas no hay victorias!</w:t>
      </w:r>
    </w:p>
    <w:p w:rsidR="0069547F" w:rsidRPr="002B403C" w:rsidRDefault="0069547F" w:rsidP="0069547F">
      <w:pPr>
        <w:shd w:val="clear" w:color="auto" w:fill="FFFFFF"/>
        <w:jc w:val="both"/>
        <w:rPr>
          <w:rFonts w:ascii="Arial" w:hAnsi="Arial" w:cs="Arial"/>
          <w:color w:val="222222"/>
          <w:lang w:eastAsia="es-PE"/>
        </w:rPr>
      </w:pPr>
    </w:p>
    <w:p w:rsidR="0069547F" w:rsidRPr="002B403C" w:rsidRDefault="0069547F" w:rsidP="0069547F">
      <w:pPr>
        <w:rPr>
          <w:rFonts w:ascii="Arial" w:hAnsi="Arial" w:cs="Arial"/>
        </w:rPr>
      </w:pPr>
    </w:p>
    <w:p w:rsidR="008B7AA7" w:rsidRPr="002B403C" w:rsidRDefault="008B7AA7" w:rsidP="008B7AA7">
      <w:pPr>
        <w:jc w:val="both"/>
        <w:rPr>
          <w:rFonts w:ascii="Arial" w:hAnsi="Arial" w:cs="Arial"/>
          <w:color w:val="000000" w:themeColor="text1"/>
          <w:lang w:eastAsia="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0E06D5">
        <w:rPr>
          <w:rFonts w:ascii="Arial" w:hAnsi="Arial" w:cs="Arial"/>
        </w:rPr>
        <w:t>2</w:t>
      </w:r>
      <w:r w:rsidR="00312BC8">
        <w:rPr>
          <w:rFonts w:ascii="Arial" w:hAnsi="Arial" w:cs="Arial"/>
        </w:rPr>
        <w:t>8</w:t>
      </w:r>
      <w:bookmarkStart w:id="0" w:name="_GoBack"/>
      <w:bookmarkEnd w:id="0"/>
      <w:r w:rsidR="008B7AA7" w:rsidRPr="002B403C">
        <w:rPr>
          <w:rFonts w:ascii="Arial" w:hAnsi="Arial" w:cs="Arial"/>
        </w:rPr>
        <w:t xml:space="preserve"> </w:t>
      </w:r>
      <w:r w:rsidR="008C589C" w:rsidRPr="002B403C">
        <w:rPr>
          <w:rFonts w:ascii="Arial" w:hAnsi="Arial" w:cs="Arial"/>
        </w:rPr>
        <w:t xml:space="preserve">de marzo </w:t>
      </w:r>
      <w:r w:rsidR="006D434B" w:rsidRPr="002B403C">
        <w:rPr>
          <w:rFonts w:ascii="Arial" w:hAnsi="Arial" w:cs="Arial"/>
        </w:rPr>
        <w:t>de</w:t>
      </w:r>
      <w:r w:rsidR="00E00E99" w:rsidRPr="002B403C">
        <w:rPr>
          <w:rFonts w:ascii="Arial" w:hAnsi="Arial" w:cs="Arial"/>
        </w:rPr>
        <w:t>l</w:t>
      </w:r>
      <w:r w:rsidR="006D434B" w:rsidRPr="002B403C">
        <w:rPr>
          <w:rFonts w:ascii="Arial" w:hAnsi="Arial" w:cs="Arial"/>
        </w:rPr>
        <w:t xml:space="preserv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Pr="002B403C" w:rsidRDefault="00FE5213" w:rsidP="00EC131D">
      <w:pPr>
        <w:rPr>
          <w:rFonts w:ascii="Arial" w:hAnsi="Arial" w:cs="Arial"/>
        </w:rPr>
      </w:pPr>
      <w:r w:rsidRPr="002B403C">
        <w:rPr>
          <w:rFonts w:ascii="Arial" w:hAnsi="Arial" w:cs="Arial"/>
        </w:rPr>
        <w:t>987961040</w:t>
      </w:r>
    </w:p>
    <w:sectPr w:rsidR="00210B37" w:rsidRPr="002B403C"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01" w:rsidRDefault="00CC0601">
      <w:r>
        <w:separator/>
      </w:r>
    </w:p>
  </w:endnote>
  <w:endnote w:type="continuationSeparator" w:id="0">
    <w:p w:rsidR="00CC0601" w:rsidRDefault="00CC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01" w:rsidRDefault="00CC0601">
      <w:r>
        <w:separator/>
      </w:r>
    </w:p>
  </w:footnote>
  <w:footnote w:type="continuationSeparator" w:id="0">
    <w:p w:rsidR="00CC0601" w:rsidRDefault="00CC0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0686"/>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0601"/>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9B6C-6C55-4381-88C4-102ADC79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2018-03-28T20:50:00Z</dcterms:created>
  <dcterms:modified xsi:type="dcterms:W3CDTF">2018-03-28T20:50:00Z</dcterms:modified>
</cp:coreProperties>
</file>