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C3F8E" w:rsidP="00FC3F8E">
      <w:pPr>
        <w:jc w:val="center"/>
        <w:rPr>
          <w:rFonts w:ascii="Arial" w:hAnsi="Arial" w:cs="Arial"/>
          <w:b/>
        </w:rPr>
      </w:pPr>
      <w:r w:rsidRPr="00FC3F8E">
        <w:rPr>
          <w:rFonts w:ascii="Arial" w:hAnsi="Arial" w:cs="Arial"/>
          <w:b/>
        </w:rPr>
        <w:t>NOTA DE PRENSA - N° 0</w:t>
      </w:r>
      <w:r w:rsidR="00C81C35">
        <w:rPr>
          <w:rFonts w:ascii="Arial" w:hAnsi="Arial" w:cs="Arial"/>
          <w:b/>
        </w:rPr>
        <w:t>1</w:t>
      </w:r>
      <w:r w:rsidR="00B77495">
        <w:rPr>
          <w:rFonts w:ascii="Arial" w:hAnsi="Arial" w:cs="Arial"/>
          <w:b/>
        </w:rPr>
        <w:t>2</w:t>
      </w:r>
      <w:r w:rsidRPr="00FC3F8E">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B77495" w:rsidRDefault="00B77495" w:rsidP="00B77495">
      <w:pPr>
        <w:jc w:val="center"/>
        <w:rPr>
          <w:rFonts w:ascii="Arial" w:hAnsi="Arial" w:cs="Arial"/>
          <w:b/>
        </w:rPr>
      </w:pPr>
      <w:r w:rsidRPr="00FA5A64">
        <w:rPr>
          <w:rFonts w:ascii="Arial" w:hAnsi="Arial" w:cs="Arial"/>
          <w:b/>
        </w:rPr>
        <w:t>MINISTRO DE SALUD PRETENDE PRIVILEGIAR EL CENTRALISMO LIMEÑO</w:t>
      </w:r>
    </w:p>
    <w:p w:rsidR="0073034E" w:rsidRPr="00FA5A64" w:rsidRDefault="0073034E" w:rsidP="00B77495">
      <w:pPr>
        <w:jc w:val="center"/>
        <w:rPr>
          <w:rFonts w:ascii="Arial" w:hAnsi="Arial" w:cs="Arial"/>
          <w:b/>
        </w:rPr>
      </w:pPr>
    </w:p>
    <w:p w:rsidR="00B77495" w:rsidRDefault="00B77495" w:rsidP="00B77495">
      <w:pPr>
        <w:jc w:val="both"/>
        <w:rPr>
          <w:rFonts w:ascii="Arial" w:hAnsi="Arial" w:cs="Arial"/>
          <w:b/>
        </w:rPr>
      </w:pPr>
      <w:r w:rsidRPr="00FA5A64">
        <w:rPr>
          <w:rFonts w:ascii="Arial" w:hAnsi="Arial" w:cs="Arial"/>
          <w:b/>
        </w:rPr>
        <w:t>Anuncia nueva escala remunerativa para personal de Salud solo de Lima</w:t>
      </w:r>
      <w:bookmarkStart w:id="0" w:name="_GoBack"/>
      <w:bookmarkEnd w:id="0"/>
    </w:p>
    <w:p w:rsidR="00B77495" w:rsidRPr="00FA5A64" w:rsidRDefault="00B77495" w:rsidP="00B77495">
      <w:pPr>
        <w:jc w:val="both"/>
        <w:rPr>
          <w:rFonts w:ascii="Arial" w:hAnsi="Arial" w:cs="Arial"/>
          <w:b/>
        </w:rPr>
      </w:pPr>
    </w:p>
    <w:p w:rsidR="00B77495" w:rsidRDefault="00B77495" w:rsidP="00B77495">
      <w:pPr>
        <w:jc w:val="both"/>
        <w:rPr>
          <w:rFonts w:ascii="Arial" w:hAnsi="Arial" w:cs="Arial"/>
        </w:rPr>
      </w:pPr>
      <w:r w:rsidRPr="00FA5A64">
        <w:rPr>
          <w:rFonts w:ascii="Arial" w:hAnsi="Arial" w:cs="Arial"/>
        </w:rPr>
        <w:t>El congresista Justiniano Apaza se mostró sorprendido por las declaraciones del ministro de salud, Abel Salinas,  ofrecidas el día de hoy al diario Gestión en el que señala que, en el presente mes, se aplicará una nueva escala remunerativa para los profesionales del sector Salud “por ahora de Lima”.</w:t>
      </w:r>
    </w:p>
    <w:p w:rsidR="00B77495" w:rsidRPr="00FA5A64" w:rsidRDefault="00B77495" w:rsidP="00B77495">
      <w:pPr>
        <w:jc w:val="both"/>
        <w:rPr>
          <w:rFonts w:ascii="Arial" w:hAnsi="Arial" w:cs="Arial"/>
        </w:rPr>
      </w:pPr>
    </w:p>
    <w:p w:rsidR="00B77495" w:rsidRDefault="00B77495" w:rsidP="00B77495">
      <w:pPr>
        <w:jc w:val="both"/>
        <w:rPr>
          <w:rFonts w:ascii="Arial" w:hAnsi="Arial" w:cs="Arial"/>
        </w:rPr>
      </w:pPr>
      <w:r w:rsidRPr="00FA5A64">
        <w:rPr>
          <w:rFonts w:ascii="Arial" w:hAnsi="Arial" w:cs="Arial"/>
        </w:rPr>
        <w:t>“El ministro de Salud aprista pretende desconocer que este Gobierno por intermedio de su sector suscribió una acta con la Federación Médica y otros gremios de profesionales y trabajadores de la Salud para la implementación de una nueva escala remunerativa a partir del mes de enero y a nivel nacional, compromiso que, además, está pendiente desde la huelga médica del 2016. Desconocer estos compromiso es una provocación a los trabajadores de Salud, lo que rechazo”, sostuvo enfático el congresista.</w:t>
      </w:r>
    </w:p>
    <w:p w:rsidR="00B77495" w:rsidRPr="00FA5A64" w:rsidRDefault="00B77495" w:rsidP="00B77495">
      <w:pPr>
        <w:jc w:val="both"/>
        <w:rPr>
          <w:rFonts w:ascii="Arial" w:hAnsi="Arial" w:cs="Arial"/>
        </w:rPr>
      </w:pPr>
    </w:p>
    <w:p w:rsidR="00B77495" w:rsidRPr="00FA5A64" w:rsidRDefault="00B77495" w:rsidP="00B77495">
      <w:pPr>
        <w:jc w:val="both"/>
        <w:rPr>
          <w:rFonts w:ascii="Arial" w:hAnsi="Arial" w:cs="Arial"/>
        </w:rPr>
      </w:pPr>
      <w:r w:rsidRPr="00FA5A64">
        <w:rPr>
          <w:rFonts w:ascii="Arial" w:hAnsi="Arial" w:cs="Arial"/>
        </w:rPr>
        <w:t xml:space="preserve">Por este motivo, señaló que exigirá al ministro de Salud a respetar compromisos y derechos de los trabajadores asistenciales de salud comprendidos en el régimen laboral del D.L. 1153; de lo contrario, se están generando condiciones para que las protestas se reanuden lo que  afectaría a los sectores más necesitados que se atienden en los centros de salud y hospitales del MINSA.     </w:t>
      </w:r>
    </w:p>
    <w:p w:rsidR="001F1E7F" w:rsidRDefault="001F1E7F" w:rsidP="00FC3F8E">
      <w:pPr>
        <w:shd w:val="clear" w:color="auto" w:fill="FFFFFF"/>
        <w:jc w:val="center"/>
        <w:rPr>
          <w:rFonts w:ascii="Arial" w:hAnsi="Arial" w:cs="Arial"/>
          <w:b/>
          <w:bCs/>
          <w:color w:val="222222"/>
          <w:lang w:eastAsia="es-PE"/>
        </w:rPr>
      </w:pPr>
    </w:p>
    <w:p w:rsidR="00FC3F8E" w:rsidRPr="0033599D" w:rsidRDefault="00FC3F8E" w:rsidP="00FC3F8E">
      <w:pPr>
        <w:shd w:val="clear" w:color="auto" w:fill="FFFFFF"/>
        <w:jc w:val="center"/>
        <w:rPr>
          <w:rFonts w:ascii="Arial" w:hAnsi="Arial" w:cs="Arial"/>
          <w:color w:val="222222"/>
          <w:lang w:eastAsia="es-PE"/>
        </w:rPr>
      </w:pPr>
      <w:r w:rsidRPr="0033599D">
        <w:rPr>
          <w:rFonts w:ascii="Arial" w:hAnsi="Arial" w:cs="Arial"/>
          <w:b/>
          <w:bCs/>
          <w:color w:val="222222"/>
          <w:lang w:eastAsia="es-PE"/>
        </w:rPr>
        <w:t> </w:t>
      </w: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C81C35">
        <w:rPr>
          <w:rFonts w:ascii="Arial" w:hAnsi="Arial" w:cs="Arial"/>
        </w:rPr>
        <w:t>1</w:t>
      </w:r>
      <w:r w:rsidR="00C30C6E">
        <w:rPr>
          <w:rFonts w:ascii="Arial" w:hAnsi="Arial" w:cs="Arial"/>
        </w:rPr>
        <w:t>6</w:t>
      </w:r>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A6" w:rsidRDefault="009A4BA6">
      <w:r>
        <w:separator/>
      </w:r>
    </w:p>
  </w:endnote>
  <w:endnote w:type="continuationSeparator" w:id="0">
    <w:p w:rsidR="009A4BA6" w:rsidRDefault="009A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 xml:space="preserve">Juan Santos Atahualpa – </w:t>
    </w:r>
    <w:proofErr w:type="spellStart"/>
    <w:r w:rsidRPr="00B92EFA">
      <w:rPr>
        <w:lang w:val="es-PE"/>
      </w:rPr>
      <w:t>Telf</w:t>
    </w:r>
    <w:proofErr w:type="spellEnd"/>
    <w:r w:rsidRPr="00B92EFA">
      <w:rPr>
        <w:lang w:val="es-PE"/>
      </w:rPr>
      <w:t>: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A6" w:rsidRDefault="009A4BA6">
      <w:r>
        <w:separator/>
      </w:r>
    </w:p>
  </w:footnote>
  <w:footnote w:type="continuationSeparator" w:id="0">
    <w:p w:rsidR="009A4BA6" w:rsidRDefault="009A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2440"/>
    <w:rsid w:val="00FD46C5"/>
    <w:rsid w:val="00FD4C37"/>
    <w:rsid w:val="00FD59E7"/>
    <w:rsid w:val="00FE27E0"/>
    <w:rsid w:val="00FE3669"/>
    <w:rsid w:val="00FE3C85"/>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47D1-F965-4E5E-94EE-69E8A1E8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13</cp:revision>
  <cp:lastPrinted>2018-01-09T23:38:00Z</cp:lastPrinted>
  <dcterms:created xsi:type="dcterms:W3CDTF">2018-01-16T17:17:00Z</dcterms:created>
  <dcterms:modified xsi:type="dcterms:W3CDTF">2018-01-16T17:18:00Z</dcterms:modified>
</cp:coreProperties>
</file>