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62A7" w14:textId="03B0A7F1" w:rsidR="005714C3" w:rsidRDefault="005714C3" w:rsidP="0024004A">
      <w:pPr>
        <w:spacing w:after="0"/>
        <w:jc w:val="center"/>
        <w:rPr>
          <w:rFonts w:ascii="Bookman Old Style" w:hAnsi="Bookman Old Style" w:cs="Arial"/>
          <w:b/>
          <w:sz w:val="24"/>
          <w:szCs w:val="24"/>
        </w:rPr>
      </w:pPr>
    </w:p>
    <w:p w14:paraId="2B277DFA" w14:textId="77777777" w:rsidR="00FE57C6" w:rsidRDefault="00FE57C6" w:rsidP="0024004A">
      <w:pPr>
        <w:spacing w:after="0"/>
        <w:jc w:val="center"/>
        <w:rPr>
          <w:rFonts w:ascii="Bookman Old Style" w:hAnsi="Bookman Old Style" w:cs="Arial"/>
          <w:b/>
          <w:sz w:val="24"/>
          <w:szCs w:val="24"/>
        </w:rPr>
      </w:pPr>
    </w:p>
    <w:p w14:paraId="594C3864" w14:textId="531D92CA" w:rsidR="007E29A2" w:rsidRPr="00773DD6" w:rsidRDefault="007E29A2" w:rsidP="0024004A">
      <w:pPr>
        <w:spacing w:after="0"/>
        <w:jc w:val="center"/>
        <w:rPr>
          <w:rFonts w:ascii="Bookman Old Style" w:hAnsi="Bookman Old Style" w:cs="Arial"/>
          <w:b/>
          <w:sz w:val="24"/>
          <w:szCs w:val="24"/>
        </w:rPr>
      </w:pPr>
      <w:r w:rsidRPr="00773DD6">
        <w:rPr>
          <w:rFonts w:ascii="Bookman Old Style" w:hAnsi="Bookman Old Style" w:cs="Arial"/>
          <w:b/>
          <w:sz w:val="24"/>
          <w:szCs w:val="24"/>
        </w:rPr>
        <w:t xml:space="preserve">COMISIÓN DE </w:t>
      </w:r>
      <w:r w:rsidR="00D80C04">
        <w:rPr>
          <w:rFonts w:ascii="Bookman Old Style" w:hAnsi="Bookman Old Style" w:cs="Arial"/>
          <w:b/>
          <w:sz w:val="24"/>
          <w:szCs w:val="24"/>
        </w:rPr>
        <w:t>MUJER Y FAMILIA</w:t>
      </w:r>
    </w:p>
    <w:p w14:paraId="5C1C4338" w14:textId="205D7756" w:rsidR="007E29A2" w:rsidRPr="005831E7" w:rsidRDefault="007335D4" w:rsidP="0024004A">
      <w:pPr>
        <w:spacing w:after="0"/>
        <w:jc w:val="center"/>
        <w:rPr>
          <w:rFonts w:ascii="Bookman Old Style" w:hAnsi="Bookman Old Style" w:cs="Arial"/>
          <w:b/>
          <w:sz w:val="24"/>
          <w:szCs w:val="24"/>
        </w:rPr>
      </w:pPr>
      <w:r w:rsidRPr="005831E7">
        <w:rPr>
          <w:rFonts w:ascii="Bookman Old Style" w:hAnsi="Bookman Old Style" w:cs="Arial"/>
          <w:b/>
          <w:sz w:val="24"/>
          <w:szCs w:val="24"/>
        </w:rPr>
        <w:t xml:space="preserve">Período Anual </w:t>
      </w:r>
      <w:r>
        <w:rPr>
          <w:rFonts w:ascii="Bookman Old Style" w:hAnsi="Bookman Old Style" w:cs="Arial"/>
          <w:b/>
          <w:sz w:val="24"/>
          <w:szCs w:val="24"/>
        </w:rPr>
        <w:t>d</w:t>
      </w:r>
      <w:r w:rsidRPr="005831E7">
        <w:rPr>
          <w:rFonts w:ascii="Bookman Old Style" w:hAnsi="Bookman Old Style" w:cs="Arial"/>
          <w:b/>
          <w:sz w:val="24"/>
          <w:szCs w:val="24"/>
        </w:rPr>
        <w:t>e Sesiones</w:t>
      </w:r>
      <w:r w:rsidR="007E29A2" w:rsidRPr="005831E7">
        <w:rPr>
          <w:rFonts w:ascii="Bookman Old Style" w:hAnsi="Bookman Old Style" w:cs="Arial"/>
          <w:b/>
          <w:sz w:val="24"/>
          <w:szCs w:val="24"/>
        </w:rPr>
        <w:t xml:space="preserve"> </w:t>
      </w:r>
      <w:r w:rsidR="00305EDB" w:rsidRPr="005831E7">
        <w:rPr>
          <w:rFonts w:ascii="Bookman Old Style" w:hAnsi="Bookman Old Style" w:cs="Arial"/>
          <w:b/>
          <w:sz w:val="24"/>
          <w:szCs w:val="24"/>
        </w:rPr>
        <w:t>202</w:t>
      </w:r>
      <w:r w:rsidR="00D80C04">
        <w:rPr>
          <w:rFonts w:ascii="Bookman Old Style" w:hAnsi="Bookman Old Style" w:cs="Arial"/>
          <w:b/>
          <w:sz w:val="24"/>
          <w:szCs w:val="24"/>
        </w:rPr>
        <w:t>3</w:t>
      </w:r>
      <w:r w:rsidR="00305EDB" w:rsidRPr="005831E7">
        <w:rPr>
          <w:rFonts w:ascii="Bookman Old Style" w:hAnsi="Bookman Old Style" w:cs="Arial"/>
          <w:b/>
          <w:sz w:val="24"/>
          <w:szCs w:val="24"/>
        </w:rPr>
        <w:t>-202</w:t>
      </w:r>
      <w:r w:rsidR="00D80C04">
        <w:rPr>
          <w:rFonts w:ascii="Bookman Old Style" w:hAnsi="Bookman Old Style" w:cs="Arial"/>
          <w:b/>
          <w:sz w:val="24"/>
          <w:szCs w:val="24"/>
        </w:rPr>
        <w:t>4</w:t>
      </w:r>
    </w:p>
    <w:p w14:paraId="164874F3" w14:textId="0B0B2D24" w:rsidR="00346588" w:rsidRPr="005831E7" w:rsidRDefault="00D80C04" w:rsidP="001220F1">
      <w:pPr>
        <w:spacing w:after="0"/>
        <w:jc w:val="center"/>
        <w:rPr>
          <w:rFonts w:ascii="Bookman Old Style" w:hAnsi="Bookman Old Style" w:cs="Arial"/>
          <w:bCs/>
          <w:sz w:val="24"/>
          <w:szCs w:val="24"/>
        </w:rPr>
      </w:pPr>
      <w:r>
        <w:rPr>
          <w:rFonts w:ascii="Bookman Old Style" w:hAnsi="Bookman Old Style" w:cs="Arial"/>
          <w:bCs/>
          <w:sz w:val="24"/>
          <w:szCs w:val="24"/>
        </w:rPr>
        <w:t>Primera</w:t>
      </w:r>
      <w:r w:rsidR="00854187" w:rsidRPr="005831E7">
        <w:rPr>
          <w:rFonts w:ascii="Bookman Old Style" w:hAnsi="Bookman Old Style" w:cs="Arial"/>
          <w:bCs/>
          <w:sz w:val="24"/>
          <w:szCs w:val="24"/>
        </w:rPr>
        <w:t xml:space="preserve"> </w:t>
      </w:r>
      <w:r w:rsidR="00B92517" w:rsidRPr="005831E7">
        <w:rPr>
          <w:rFonts w:ascii="Bookman Old Style" w:hAnsi="Bookman Old Style" w:cs="Arial"/>
          <w:bCs/>
          <w:sz w:val="24"/>
          <w:szCs w:val="24"/>
        </w:rPr>
        <w:t>Legislatura</w:t>
      </w:r>
    </w:p>
    <w:p w14:paraId="2D4C5CDE" w14:textId="77777777" w:rsidR="001220F1" w:rsidRPr="005831E7" w:rsidRDefault="001220F1" w:rsidP="001220F1">
      <w:pPr>
        <w:spacing w:after="0"/>
        <w:jc w:val="center"/>
        <w:rPr>
          <w:rFonts w:ascii="Bookman Old Style" w:hAnsi="Bookman Old Style" w:cs="Arial"/>
          <w:bCs/>
          <w:sz w:val="24"/>
          <w:szCs w:val="24"/>
        </w:rPr>
      </w:pPr>
    </w:p>
    <w:p w14:paraId="5355B37D" w14:textId="0ED8E2AE" w:rsidR="00B777F2" w:rsidRPr="00F020F2" w:rsidRDefault="007E29A2" w:rsidP="005F08F2">
      <w:pPr>
        <w:spacing w:after="0" w:line="360" w:lineRule="auto"/>
        <w:jc w:val="center"/>
        <w:rPr>
          <w:rFonts w:ascii="Bookman Old Style" w:hAnsi="Bookman Old Style" w:cs="Arial"/>
          <w:b/>
          <w:sz w:val="24"/>
          <w:szCs w:val="24"/>
        </w:rPr>
      </w:pPr>
      <w:r w:rsidRPr="00F020F2">
        <w:rPr>
          <w:rFonts w:ascii="Bookman Old Style" w:hAnsi="Bookman Old Style" w:cs="Arial"/>
          <w:b/>
          <w:sz w:val="24"/>
          <w:szCs w:val="24"/>
        </w:rPr>
        <w:t>AGENDA</w:t>
      </w:r>
    </w:p>
    <w:p w14:paraId="5A375915" w14:textId="6F152C8E" w:rsidR="00AC6F83" w:rsidRDefault="000924C3" w:rsidP="00AC6F83">
      <w:pPr>
        <w:spacing w:after="0" w:line="360" w:lineRule="auto"/>
        <w:jc w:val="center"/>
        <w:rPr>
          <w:rFonts w:ascii="Bookman Old Style" w:hAnsi="Bookman Old Style" w:cs="Arial"/>
          <w:b/>
          <w:sz w:val="24"/>
          <w:szCs w:val="24"/>
        </w:rPr>
      </w:pPr>
      <w:r>
        <w:rPr>
          <w:rFonts w:ascii="Bookman Old Style" w:hAnsi="Bookman Old Style" w:cs="Arial"/>
          <w:b/>
          <w:sz w:val="24"/>
          <w:szCs w:val="24"/>
        </w:rPr>
        <w:t>SEGUNDA</w:t>
      </w:r>
      <w:r w:rsidR="00B16580">
        <w:rPr>
          <w:rFonts w:ascii="Bookman Old Style" w:hAnsi="Bookman Old Style" w:cs="Arial"/>
          <w:b/>
          <w:sz w:val="24"/>
          <w:szCs w:val="24"/>
        </w:rPr>
        <w:t xml:space="preserve"> </w:t>
      </w:r>
      <w:r w:rsidR="00895494">
        <w:rPr>
          <w:rFonts w:ascii="Bookman Old Style" w:hAnsi="Bookman Old Style" w:cs="Arial"/>
          <w:b/>
          <w:sz w:val="24"/>
          <w:szCs w:val="24"/>
        </w:rPr>
        <w:t>SESIÓN ORDINAR</w:t>
      </w:r>
      <w:r w:rsidR="00CC54D3">
        <w:rPr>
          <w:rFonts w:ascii="Bookman Old Style" w:hAnsi="Bookman Old Style" w:cs="Arial"/>
          <w:b/>
          <w:sz w:val="24"/>
          <w:szCs w:val="24"/>
        </w:rPr>
        <w:t>IA</w:t>
      </w:r>
      <w:r w:rsidR="00EA0896">
        <w:rPr>
          <w:rFonts w:ascii="Bookman Old Style" w:hAnsi="Bookman Old Style" w:cs="Arial"/>
          <w:b/>
          <w:sz w:val="24"/>
          <w:szCs w:val="24"/>
        </w:rPr>
        <w:t xml:space="preserve"> [</w:t>
      </w:r>
      <w:r w:rsidR="00F854DE">
        <w:rPr>
          <w:rFonts w:ascii="Bookman Old Style" w:hAnsi="Bookman Old Style" w:cs="Arial"/>
          <w:b/>
          <w:sz w:val="24"/>
          <w:szCs w:val="24"/>
        </w:rPr>
        <w:t>MIXTA</w:t>
      </w:r>
      <w:r w:rsidR="00EA0896">
        <w:rPr>
          <w:rFonts w:ascii="Bookman Old Style" w:hAnsi="Bookman Old Style" w:cs="Arial"/>
          <w:b/>
          <w:sz w:val="24"/>
          <w:szCs w:val="24"/>
        </w:rPr>
        <w:t>]</w:t>
      </w:r>
    </w:p>
    <w:p w14:paraId="021CECB0" w14:textId="77777777" w:rsidR="00BB5536" w:rsidRPr="007300A3" w:rsidRDefault="00BB5536" w:rsidP="00AC6F83">
      <w:pPr>
        <w:spacing w:after="0" w:line="360" w:lineRule="auto"/>
        <w:jc w:val="center"/>
        <w:rPr>
          <w:rFonts w:ascii="Bookman Old Style" w:hAnsi="Bookman Old Style" w:cs="Arial"/>
          <w:b/>
          <w:sz w:val="16"/>
          <w:szCs w:val="16"/>
        </w:rPr>
      </w:pPr>
    </w:p>
    <w:p w14:paraId="0AD7C680" w14:textId="07BFB7C2" w:rsidR="008D16E6" w:rsidRPr="004039C7" w:rsidRDefault="008D16E6" w:rsidP="008D16E6">
      <w:pPr>
        <w:spacing w:after="0"/>
        <w:rPr>
          <w:rFonts w:ascii="Bookman Old Style" w:hAnsi="Bookman Old Style" w:cs="Arial"/>
        </w:rPr>
      </w:pPr>
      <w:r w:rsidRPr="004039C7">
        <w:rPr>
          <w:rFonts w:ascii="Bookman Old Style" w:hAnsi="Bookman Old Style" w:cs="Arial"/>
          <w:b/>
        </w:rPr>
        <w:t>Fecha</w:t>
      </w:r>
      <w:r w:rsidRPr="004039C7">
        <w:rPr>
          <w:rFonts w:ascii="Bookman Old Style" w:hAnsi="Bookman Old Style" w:cs="Arial"/>
          <w:b/>
        </w:rPr>
        <w:tab/>
      </w:r>
      <w:r w:rsidRPr="004039C7">
        <w:rPr>
          <w:rFonts w:ascii="Bookman Old Style" w:hAnsi="Bookman Old Style" w:cs="Arial"/>
          <w:b/>
        </w:rPr>
        <w:tab/>
      </w:r>
      <w:r w:rsidRPr="004039C7">
        <w:rPr>
          <w:rFonts w:ascii="Bookman Old Style" w:hAnsi="Bookman Old Style" w:cs="Arial"/>
        </w:rPr>
        <w:t>:</w:t>
      </w:r>
      <w:r w:rsidRPr="004039C7">
        <w:rPr>
          <w:rFonts w:ascii="Bookman Old Style" w:hAnsi="Bookman Old Style" w:cs="Arial"/>
        </w:rPr>
        <w:tab/>
      </w:r>
      <w:r w:rsidR="000924C3">
        <w:rPr>
          <w:rFonts w:ascii="Bookman Old Style" w:hAnsi="Bookman Old Style" w:cs="Arial"/>
        </w:rPr>
        <w:t>Miércoles</w:t>
      </w:r>
      <w:r w:rsidR="00D80C04" w:rsidRPr="004039C7">
        <w:rPr>
          <w:rFonts w:ascii="Bookman Old Style" w:hAnsi="Bookman Old Style" w:cs="Arial"/>
        </w:rPr>
        <w:t xml:space="preserve"> </w:t>
      </w:r>
      <w:r w:rsidR="00673322" w:rsidRPr="004039C7">
        <w:rPr>
          <w:rFonts w:ascii="Bookman Old Style" w:hAnsi="Bookman Old Style" w:cs="Arial"/>
        </w:rPr>
        <w:t>1</w:t>
      </w:r>
      <w:r w:rsidR="000924C3">
        <w:rPr>
          <w:rFonts w:ascii="Bookman Old Style" w:hAnsi="Bookman Old Style" w:cs="Arial"/>
        </w:rPr>
        <w:t>3</w:t>
      </w:r>
      <w:r w:rsidRPr="004039C7">
        <w:rPr>
          <w:rFonts w:ascii="Bookman Old Style" w:hAnsi="Bookman Old Style" w:cs="Arial"/>
        </w:rPr>
        <w:t xml:space="preserve"> de </w:t>
      </w:r>
      <w:r w:rsidR="00D80C04" w:rsidRPr="004039C7">
        <w:rPr>
          <w:rFonts w:ascii="Bookman Old Style" w:hAnsi="Bookman Old Style" w:cs="Arial"/>
        </w:rPr>
        <w:t>setiembre</w:t>
      </w:r>
      <w:r w:rsidRPr="004039C7">
        <w:rPr>
          <w:rFonts w:ascii="Bookman Old Style" w:hAnsi="Bookman Old Style" w:cs="Arial"/>
        </w:rPr>
        <w:t xml:space="preserve"> de 202</w:t>
      </w:r>
      <w:r w:rsidR="00110254" w:rsidRPr="004039C7">
        <w:rPr>
          <w:rFonts w:ascii="Bookman Old Style" w:hAnsi="Bookman Old Style" w:cs="Arial"/>
        </w:rPr>
        <w:t>3</w:t>
      </w:r>
    </w:p>
    <w:p w14:paraId="12E6E017" w14:textId="57C18558" w:rsidR="008D16E6" w:rsidRPr="004039C7" w:rsidRDefault="008D16E6" w:rsidP="008D16E6">
      <w:pPr>
        <w:spacing w:after="0"/>
        <w:rPr>
          <w:rFonts w:ascii="Bookman Old Style" w:hAnsi="Bookman Old Style" w:cs="Arial"/>
        </w:rPr>
      </w:pPr>
      <w:r w:rsidRPr="004039C7">
        <w:rPr>
          <w:rFonts w:ascii="Bookman Old Style" w:hAnsi="Bookman Old Style" w:cs="Arial"/>
          <w:b/>
        </w:rPr>
        <w:t>Hora</w:t>
      </w:r>
      <w:r w:rsidRPr="004039C7">
        <w:rPr>
          <w:rFonts w:ascii="Bookman Old Style" w:hAnsi="Bookman Old Style" w:cs="Arial"/>
          <w:b/>
        </w:rPr>
        <w:tab/>
      </w:r>
      <w:r w:rsidRPr="004039C7">
        <w:rPr>
          <w:rFonts w:ascii="Bookman Old Style" w:hAnsi="Bookman Old Style" w:cs="Arial"/>
        </w:rPr>
        <w:tab/>
        <w:t>:</w:t>
      </w:r>
      <w:r w:rsidRPr="004039C7">
        <w:rPr>
          <w:rFonts w:ascii="Bookman Old Style" w:hAnsi="Bookman Old Style" w:cs="Arial"/>
        </w:rPr>
        <w:tab/>
        <w:t>1</w:t>
      </w:r>
      <w:r w:rsidR="000924C3">
        <w:rPr>
          <w:rFonts w:ascii="Bookman Old Style" w:hAnsi="Bookman Old Style" w:cs="Arial"/>
        </w:rPr>
        <w:t>6</w:t>
      </w:r>
      <w:r w:rsidRPr="004039C7">
        <w:rPr>
          <w:rFonts w:ascii="Bookman Old Style" w:hAnsi="Bookman Old Style" w:cs="Arial"/>
        </w:rPr>
        <w:t>:00 horas</w:t>
      </w:r>
    </w:p>
    <w:p w14:paraId="3E2F7FB0" w14:textId="77777777" w:rsidR="008D16E6" w:rsidRPr="004039C7" w:rsidRDefault="008D16E6" w:rsidP="008D16E6">
      <w:pPr>
        <w:spacing w:after="0" w:line="240" w:lineRule="auto"/>
        <w:rPr>
          <w:rFonts w:ascii="Bookman Old Style" w:hAnsi="Bookman Old Style" w:cs="Arial"/>
        </w:rPr>
      </w:pPr>
      <w:r w:rsidRPr="004039C7">
        <w:rPr>
          <w:rFonts w:ascii="Bookman Old Style" w:hAnsi="Bookman Old Style" w:cs="Arial"/>
          <w:b/>
        </w:rPr>
        <w:t>Lugar</w:t>
      </w:r>
      <w:r w:rsidRPr="004039C7">
        <w:rPr>
          <w:rFonts w:ascii="Bookman Old Style" w:hAnsi="Bookman Old Style" w:cs="Arial"/>
          <w:b/>
        </w:rPr>
        <w:tab/>
      </w:r>
      <w:r w:rsidRPr="004039C7">
        <w:rPr>
          <w:rFonts w:ascii="Bookman Old Style" w:hAnsi="Bookman Old Style" w:cs="Arial"/>
        </w:rPr>
        <w:tab/>
        <w:t>:</w:t>
      </w:r>
      <w:r w:rsidRPr="004039C7">
        <w:rPr>
          <w:rFonts w:ascii="Bookman Old Style" w:hAnsi="Bookman Old Style" w:cs="Arial"/>
        </w:rPr>
        <w:tab/>
      </w:r>
      <w:r w:rsidRPr="004039C7">
        <w:rPr>
          <w:rFonts w:ascii="Bookman Old Style" w:hAnsi="Bookman Old Style" w:cs="Arial"/>
          <w:b/>
          <w:bCs/>
        </w:rPr>
        <w:t>Sesión Presencial</w:t>
      </w:r>
      <w:r w:rsidRPr="004039C7">
        <w:rPr>
          <w:rFonts w:ascii="Bookman Old Style" w:hAnsi="Bookman Old Style" w:cs="Arial"/>
        </w:rPr>
        <w:t xml:space="preserve"> </w:t>
      </w:r>
    </w:p>
    <w:p w14:paraId="3F4258A8" w14:textId="3A929BFF" w:rsidR="008D16E6" w:rsidRDefault="008D16E6" w:rsidP="000924C3">
      <w:pPr>
        <w:spacing w:after="0" w:line="240" w:lineRule="auto"/>
        <w:ind w:left="2127" w:hanging="3"/>
        <w:rPr>
          <w:rFonts w:ascii="Bookman Old Style" w:hAnsi="Bookman Old Style" w:cs="Arial"/>
        </w:rPr>
      </w:pPr>
      <w:r w:rsidRPr="004039C7">
        <w:rPr>
          <w:rFonts w:ascii="Bookman Old Style" w:hAnsi="Bookman Old Style" w:cs="Arial"/>
        </w:rPr>
        <w:t xml:space="preserve">[Sala </w:t>
      </w:r>
      <w:r w:rsidR="009D711D">
        <w:rPr>
          <w:rFonts w:ascii="Bookman Old Style" w:hAnsi="Bookman Old Style" w:cs="Arial"/>
        </w:rPr>
        <w:t>“</w:t>
      </w:r>
      <w:r w:rsidR="002E0BBC">
        <w:rPr>
          <w:rFonts w:ascii="Bookman Old Style" w:hAnsi="Bookman Old Style" w:cs="Arial"/>
        </w:rPr>
        <w:t>Francisco Bolognesi</w:t>
      </w:r>
      <w:r w:rsidR="009D711D">
        <w:rPr>
          <w:rFonts w:ascii="Bookman Old Style" w:hAnsi="Bookman Old Style" w:cs="Arial"/>
        </w:rPr>
        <w:t xml:space="preserve">”, </w:t>
      </w:r>
      <w:r w:rsidR="002E0BBC">
        <w:rPr>
          <w:rFonts w:ascii="Bookman Old Style" w:hAnsi="Bookman Old Style" w:cs="Arial"/>
        </w:rPr>
        <w:t>Palacio Legislativo</w:t>
      </w:r>
      <w:r w:rsidRPr="004039C7">
        <w:rPr>
          <w:rFonts w:ascii="Bookman Old Style" w:hAnsi="Bookman Old Style" w:cs="Arial"/>
        </w:rPr>
        <w:t>]</w:t>
      </w:r>
    </w:p>
    <w:p w14:paraId="6F4FF713" w14:textId="77777777" w:rsidR="008D16E6" w:rsidRDefault="008D16E6" w:rsidP="008D16E6">
      <w:pPr>
        <w:spacing w:after="0" w:line="240" w:lineRule="auto"/>
        <w:ind w:left="1416" w:firstLine="708"/>
        <w:rPr>
          <w:rFonts w:ascii="Bookman Old Style" w:hAnsi="Bookman Old Style" w:cs="Arial"/>
        </w:rPr>
      </w:pPr>
      <w:r w:rsidRPr="00F854DE">
        <w:rPr>
          <w:rFonts w:ascii="Bookman Old Style" w:hAnsi="Bookman Old Style" w:cs="Arial"/>
          <w:b/>
          <w:bCs/>
        </w:rPr>
        <w:t>Sesión Virtual</w:t>
      </w:r>
      <w:r>
        <w:rPr>
          <w:rFonts w:ascii="Bookman Old Style" w:hAnsi="Bookman Old Style" w:cs="Arial"/>
        </w:rPr>
        <w:t xml:space="preserve"> [Plataforma MS Teams]</w:t>
      </w:r>
    </w:p>
    <w:p w14:paraId="1F391FB5" w14:textId="6D8234B9" w:rsidR="00B644E3" w:rsidRDefault="00B644E3" w:rsidP="007A4A12">
      <w:pPr>
        <w:spacing w:after="0" w:line="240" w:lineRule="auto"/>
        <w:rPr>
          <w:rFonts w:ascii="Bookman Old Style" w:hAnsi="Bookman Old Style" w:cs="Arial"/>
        </w:rPr>
      </w:pPr>
    </w:p>
    <w:p w14:paraId="3D3A3C2C" w14:textId="6CE58E62" w:rsidR="00D32AC9" w:rsidRDefault="00D32AC9" w:rsidP="00B1538D">
      <w:pPr>
        <w:pStyle w:val="Prrafodelista"/>
        <w:numPr>
          <w:ilvl w:val="0"/>
          <w:numId w:val="1"/>
        </w:numPr>
        <w:spacing w:before="0" w:after="0" w:line="240" w:lineRule="auto"/>
        <w:rPr>
          <w:rFonts w:ascii="Bookman Old Style" w:hAnsi="Bookman Old Style" w:cs="Arial"/>
          <w:b/>
          <w:bCs/>
        </w:rPr>
      </w:pPr>
      <w:r w:rsidRPr="6AAAE291">
        <w:rPr>
          <w:rFonts w:ascii="Bookman Old Style" w:hAnsi="Bookman Old Style" w:cs="Arial"/>
          <w:b/>
          <w:bCs/>
        </w:rPr>
        <w:t>ACTA</w:t>
      </w:r>
      <w:r w:rsidR="00092D15">
        <w:rPr>
          <w:rFonts w:ascii="Bookman Old Style" w:hAnsi="Bookman Old Style" w:cs="Arial"/>
          <w:b/>
          <w:bCs/>
        </w:rPr>
        <w:t>S</w:t>
      </w:r>
      <w:r w:rsidRPr="6AAAE291">
        <w:rPr>
          <w:rFonts w:ascii="Bookman Old Style" w:hAnsi="Bookman Old Style" w:cs="Arial"/>
          <w:b/>
          <w:bCs/>
        </w:rPr>
        <w:t xml:space="preserve"> </w:t>
      </w:r>
    </w:p>
    <w:p w14:paraId="64400780" w14:textId="77777777" w:rsidR="006328C2" w:rsidRDefault="006328C2" w:rsidP="006328C2">
      <w:pPr>
        <w:pStyle w:val="Prrafodelista"/>
        <w:spacing w:after="0" w:line="240" w:lineRule="auto"/>
        <w:ind w:left="709"/>
        <w:contextualSpacing/>
        <w:rPr>
          <w:rFonts w:ascii="Bookman Old Style" w:hAnsi="Bookman Old Style" w:cs="Arial"/>
        </w:rPr>
      </w:pPr>
    </w:p>
    <w:p w14:paraId="528A7DB1" w14:textId="21F41B6F" w:rsidR="00493F28" w:rsidRDefault="00493F28" w:rsidP="00493F28">
      <w:pPr>
        <w:pStyle w:val="Prrafodelista"/>
        <w:numPr>
          <w:ilvl w:val="0"/>
          <w:numId w:val="4"/>
        </w:numPr>
        <w:spacing w:after="0" w:line="240" w:lineRule="auto"/>
        <w:ind w:left="709"/>
        <w:contextualSpacing/>
        <w:rPr>
          <w:rFonts w:ascii="Bookman Old Style" w:hAnsi="Bookman Old Style" w:cs="Arial"/>
        </w:rPr>
      </w:pPr>
      <w:r w:rsidRPr="0095229F">
        <w:rPr>
          <w:rFonts w:ascii="Bookman Old Style" w:hAnsi="Bookman Old Style" w:cs="Arial"/>
        </w:rPr>
        <w:t xml:space="preserve">Acta de la </w:t>
      </w:r>
      <w:r w:rsidR="000924C3">
        <w:rPr>
          <w:rFonts w:ascii="Bookman Old Style" w:hAnsi="Bookman Old Style" w:cs="Arial"/>
        </w:rPr>
        <w:t xml:space="preserve">Primera </w:t>
      </w:r>
      <w:r w:rsidRPr="0095229F">
        <w:rPr>
          <w:rFonts w:ascii="Bookman Old Style" w:hAnsi="Bookman Old Style" w:cs="Arial"/>
        </w:rPr>
        <w:t xml:space="preserve">Sesión </w:t>
      </w:r>
      <w:r>
        <w:rPr>
          <w:rFonts w:ascii="Bookman Old Style" w:hAnsi="Bookman Old Style" w:cs="Arial"/>
        </w:rPr>
        <w:t>O</w:t>
      </w:r>
      <w:r w:rsidRPr="0095229F">
        <w:rPr>
          <w:rFonts w:ascii="Bookman Old Style" w:hAnsi="Bookman Old Style" w:cs="Arial"/>
        </w:rPr>
        <w:t>rdinaria</w:t>
      </w:r>
      <w:r>
        <w:rPr>
          <w:rFonts w:ascii="Bookman Old Style" w:hAnsi="Bookman Old Style" w:cs="Arial"/>
        </w:rPr>
        <w:t>,</w:t>
      </w:r>
      <w:r w:rsidRPr="0095229F">
        <w:rPr>
          <w:rFonts w:ascii="Bookman Old Style" w:hAnsi="Bookman Old Style" w:cs="Arial"/>
        </w:rPr>
        <w:t xml:space="preserve"> realizada el </w:t>
      </w:r>
      <w:r>
        <w:rPr>
          <w:rFonts w:ascii="Bookman Old Style" w:hAnsi="Bookman Old Style" w:cs="Arial"/>
        </w:rPr>
        <w:t>1</w:t>
      </w:r>
      <w:r w:rsidRPr="0095229F">
        <w:rPr>
          <w:rFonts w:ascii="Bookman Old Style" w:hAnsi="Bookman Old Style" w:cs="Arial"/>
        </w:rPr>
        <w:t xml:space="preserve"> de </w:t>
      </w:r>
      <w:r w:rsidR="000924C3">
        <w:rPr>
          <w:rFonts w:ascii="Bookman Old Style" w:hAnsi="Bookman Old Style" w:cs="Arial"/>
        </w:rPr>
        <w:t>setiembre</w:t>
      </w:r>
      <w:r>
        <w:rPr>
          <w:rFonts w:ascii="Bookman Old Style" w:hAnsi="Bookman Old Style" w:cs="Arial"/>
        </w:rPr>
        <w:t xml:space="preserve"> </w:t>
      </w:r>
      <w:r w:rsidRPr="0095229F">
        <w:rPr>
          <w:rFonts w:ascii="Bookman Old Style" w:hAnsi="Bookman Old Style" w:cs="Arial"/>
        </w:rPr>
        <w:t>de 202</w:t>
      </w:r>
      <w:r>
        <w:rPr>
          <w:rFonts w:ascii="Bookman Old Style" w:hAnsi="Bookman Old Style" w:cs="Arial"/>
        </w:rPr>
        <w:t>3.</w:t>
      </w:r>
    </w:p>
    <w:p w14:paraId="7D397763" w14:textId="77777777" w:rsidR="00291125" w:rsidRPr="00637822" w:rsidRDefault="00291125" w:rsidP="00291125">
      <w:pPr>
        <w:pStyle w:val="Prrafodelista"/>
        <w:spacing w:after="0" w:line="240" w:lineRule="auto"/>
        <w:ind w:left="709"/>
        <w:contextualSpacing/>
        <w:rPr>
          <w:rFonts w:ascii="Bookman Old Style" w:hAnsi="Bookman Old Style" w:cs="Arial"/>
        </w:rPr>
      </w:pPr>
    </w:p>
    <w:p w14:paraId="20A60688" w14:textId="77777777" w:rsidR="00291125" w:rsidRDefault="00291125" w:rsidP="00291125">
      <w:pPr>
        <w:pStyle w:val="Prrafodelista"/>
        <w:numPr>
          <w:ilvl w:val="0"/>
          <w:numId w:val="1"/>
        </w:numPr>
        <w:spacing w:before="0" w:after="0" w:line="240" w:lineRule="auto"/>
        <w:rPr>
          <w:rFonts w:ascii="Bookman Old Style" w:hAnsi="Bookman Old Style" w:cs="Arial"/>
          <w:b/>
          <w:bCs/>
        </w:rPr>
      </w:pPr>
      <w:r w:rsidRPr="6AAAE291">
        <w:rPr>
          <w:rFonts w:ascii="Bookman Old Style" w:hAnsi="Bookman Old Style" w:cs="Arial"/>
          <w:b/>
          <w:bCs/>
        </w:rPr>
        <w:t>DESPACHO</w:t>
      </w:r>
    </w:p>
    <w:p w14:paraId="1C5542BC" w14:textId="77777777" w:rsidR="00291125" w:rsidRDefault="00291125" w:rsidP="00291125">
      <w:pPr>
        <w:pStyle w:val="Prrafodelista"/>
        <w:spacing w:after="0" w:line="240" w:lineRule="auto"/>
        <w:ind w:left="709"/>
        <w:contextualSpacing/>
        <w:rPr>
          <w:rFonts w:ascii="Bookman Old Style" w:hAnsi="Bookman Old Style" w:cs="Arial"/>
        </w:rPr>
      </w:pPr>
    </w:p>
    <w:p w14:paraId="0DEDEA09" w14:textId="64243A13" w:rsidR="00291125" w:rsidRDefault="00291125" w:rsidP="00291125">
      <w:pPr>
        <w:pStyle w:val="Prrafodelista"/>
        <w:numPr>
          <w:ilvl w:val="1"/>
          <w:numId w:val="3"/>
        </w:numPr>
        <w:spacing w:after="0" w:line="240" w:lineRule="auto"/>
        <w:ind w:left="709" w:hanging="567"/>
        <w:contextualSpacing/>
        <w:rPr>
          <w:rFonts w:ascii="Bookman Old Style" w:hAnsi="Bookman Old Style" w:cs="Arial"/>
        </w:rPr>
      </w:pPr>
      <w:r w:rsidRPr="6AAAE291">
        <w:rPr>
          <w:rFonts w:ascii="Bookman Old Style" w:hAnsi="Bookman Old Style" w:cs="Arial"/>
        </w:rPr>
        <w:t xml:space="preserve">Sumilla de documentos recibidos del </w:t>
      </w:r>
      <w:r w:rsidR="00841F5F">
        <w:rPr>
          <w:rFonts w:ascii="Bookman Old Style" w:hAnsi="Bookman Old Style" w:cs="Arial"/>
        </w:rPr>
        <w:t>28</w:t>
      </w:r>
      <w:r w:rsidR="00A043C5">
        <w:rPr>
          <w:rFonts w:ascii="Bookman Old Style" w:hAnsi="Bookman Old Style" w:cs="Arial"/>
        </w:rPr>
        <w:t xml:space="preserve"> </w:t>
      </w:r>
      <w:r>
        <w:rPr>
          <w:rFonts w:ascii="Bookman Old Style" w:hAnsi="Bookman Old Style" w:cs="Arial"/>
        </w:rPr>
        <w:t xml:space="preserve">de </w:t>
      </w:r>
      <w:r w:rsidR="00F56799">
        <w:rPr>
          <w:rFonts w:ascii="Bookman Old Style" w:hAnsi="Bookman Old Style" w:cs="Arial"/>
        </w:rPr>
        <w:t>agosto</w:t>
      </w:r>
      <w:r w:rsidR="00A043C5">
        <w:rPr>
          <w:rFonts w:ascii="Bookman Old Style" w:hAnsi="Bookman Old Style" w:cs="Arial"/>
        </w:rPr>
        <w:t xml:space="preserve"> </w:t>
      </w:r>
      <w:r w:rsidR="000924C3">
        <w:rPr>
          <w:rFonts w:ascii="Bookman Old Style" w:hAnsi="Bookman Old Style" w:cs="Arial"/>
        </w:rPr>
        <w:t xml:space="preserve">al 11 de setiembre </w:t>
      </w:r>
      <w:r w:rsidR="00A043C5">
        <w:rPr>
          <w:rFonts w:ascii="Bookman Old Style" w:hAnsi="Bookman Old Style" w:cs="Arial"/>
        </w:rPr>
        <w:t xml:space="preserve">de </w:t>
      </w:r>
      <w:r>
        <w:rPr>
          <w:rFonts w:ascii="Bookman Old Style" w:hAnsi="Bookman Old Style" w:cs="Arial"/>
        </w:rPr>
        <w:t>2023</w:t>
      </w:r>
      <w:r w:rsidRPr="6AAAE291">
        <w:rPr>
          <w:rFonts w:ascii="Bookman Old Style" w:hAnsi="Bookman Old Style" w:cs="Arial"/>
        </w:rPr>
        <w:t>.</w:t>
      </w:r>
    </w:p>
    <w:p w14:paraId="7B381689" w14:textId="7EE6EEEE" w:rsidR="00291125" w:rsidRDefault="00291125" w:rsidP="00291125">
      <w:pPr>
        <w:pStyle w:val="Prrafodelista"/>
        <w:numPr>
          <w:ilvl w:val="1"/>
          <w:numId w:val="3"/>
        </w:numPr>
        <w:spacing w:after="0" w:line="240" w:lineRule="auto"/>
        <w:ind w:left="709" w:hanging="567"/>
        <w:contextualSpacing/>
        <w:rPr>
          <w:rFonts w:ascii="Bookman Old Style" w:hAnsi="Bookman Old Style" w:cs="Arial"/>
        </w:rPr>
      </w:pPr>
      <w:r w:rsidRPr="004C1CE4">
        <w:rPr>
          <w:rFonts w:ascii="Bookman Old Style" w:hAnsi="Bookman Old Style" w:cs="Arial"/>
        </w:rPr>
        <w:t xml:space="preserve">Sumilla de documentos remitidos </w:t>
      </w:r>
      <w:r w:rsidR="00085393" w:rsidRPr="6AAAE291">
        <w:rPr>
          <w:rFonts w:ascii="Bookman Old Style" w:hAnsi="Bookman Old Style" w:cs="Arial"/>
        </w:rPr>
        <w:t xml:space="preserve">del </w:t>
      </w:r>
      <w:r w:rsidR="000924C3">
        <w:rPr>
          <w:rFonts w:ascii="Bookman Old Style" w:hAnsi="Bookman Old Style" w:cs="Arial"/>
        </w:rPr>
        <w:t>28 de agosto al 11 de setiembre</w:t>
      </w:r>
      <w:r>
        <w:rPr>
          <w:rFonts w:ascii="Bookman Old Style" w:hAnsi="Bookman Old Style" w:cs="Arial"/>
        </w:rPr>
        <w:t xml:space="preserve"> de</w:t>
      </w:r>
      <w:r w:rsidRPr="004C1CE4">
        <w:rPr>
          <w:rFonts w:ascii="Bookman Old Style" w:hAnsi="Bookman Old Style" w:cs="Arial"/>
        </w:rPr>
        <w:t xml:space="preserve"> 2023.</w:t>
      </w:r>
    </w:p>
    <w:p w14:paraId="29498AB1" w14:textId="77777777" w:rsidR="007F4BB5" w:rsidRDefault="007F4BB5" w:rsidP="007F4BB5">
      <w:pPr>
        <w:pStyle w:val="Prrafodelista"/>
        <w:numPr>
          <w:ilvl w:val="1"/>
          <w:numId w:val="3"/>
        </w:numPr>
        <w:spacing w:after="0" w:line="240" w:lineRule="auto"/>
        <w:ind w:left="709" w:hanging="567"/>
        <w:contextualSpacing/>
        <w:rPr>
          <w:rFonts w:ascii="Bookman Old Style" w:hAnsi="Bookman Old Style" w:cs="Arial"/>
        </w:rPr>
      </w:pPr>
      <w:r>
        <w:rPr>
          <w:rFonts w:ascii="Bookman Old Style" w:hAnsi="Bookman Old Style" w:cs="Arial"/>
        </w:rPr>
        <w:t>Proposiciones legislativas:</w:t>
      </w:r>
    </w:p>
    <w:p w14:paraId="055A660C" w14:textId="77777777" w:rsidR="007F4BB5" w:rsidRDefault="007F4BB5" w:rsidP="007F4BB5">
      <w:pPr>
        <w:pStyle w:val="Prrafodelista"/>
        <w:spacing w:after="0" w:line="240" w:lineRule="auto"/>
        <w:ind w:left="1429"/>
        <w:contextualSpacing/>
        <w:rPr>
          <w:rFonts w:ascii="Bookman Old Style" w:hAnsi="Bookman Old Style" w:cs="Arial"/>
        </w:rPr>
      </w:pPr>
    </w:p>
    <w:p w14:paraId="07FB8A37" w14:textId="5F7A441D" w:rsidR="00A27A57" w:rsidRPr="00A27A57" w:rsidRDefault="00A27A57" w:rsidP="00A27A57">
      <w:pPr>
        <w:pStyle w:val="Prrafodelista"/>
        <w:numPr>
          <w:ilvl w:val="0"/>
          <w:numId w:val="8"/>
        </w:numPr>
        <w:spacing w:after="0" w:line="240" w:lineRule="auto"/>
        <w:ind w:left="709"/>
        <w:contextualSpacing/>
        <w:rPr>
          <w:rFonts w:ascii="Bookman Old Style" w:hAnsi="Bookman Old Style" w:cs="Arial"/>
        </w:rPr>
      </w:pPr>
      <w:r w:rsidRPr="000E0A20">
        <w:rPr>
          <w:rFonts w:ascii="Bookman Old Style" w:hAnsi="Bookman Old Style" w:cs="Arial"/>
          <w:b/>
          <w:bCs/>
        </w:rPr>
        <w:t>Proyecto de Ley 5</w:t>
      </w:r>
      <w:r w:rsidR="008268D4">
        <w:rPr>
          <w:rFonts w:ascii="Bookman Old Style" w:hAnsi="Bookman Old Style" w:cs="Arial"/>
          <w:b/>
          <w:bCs/>
        </w:rPr>
        <w:t>768</w:t>
      </w:r>
      <w:r w:rsidRPr="000E0A20">
        <w:rPr>
          <w:rFonts w:ascii="Bookman Old Style" w:hAnsi="Bookman Old Style" w:cs="Arial"/>
          <w:b/>
          <w:bCs/>
        </w:rPr>
        <w:t>/202</w:t>
      </w:r>
      <w:r w:rsidR="008268D4">
        <w:rPr>
          <w:rFonts w:ascii="Bookman Old Style" w:hAnsi="Bookman Old Style" w:cs="Arial"/>
          <w:b/>
          <w:bCs/>
        </w:rPr>
        <w:t>3</w:t>
      </w:r>
      <w:r w:rsidRPr="000E0A20">
        <w:rPr>
          <w:rFonts w:ascii="Bookman Old Style" w:hAnsi="Bookman Old Style" w:cs="Arial"/>
          <w:b/>
          <w:bCs/>
        </w:rPr>
        <w:t>-CR</w:t>
      </w:r>
      <w:r w:rsidRPr="00A043C5">
        <w:rPr>
          <w:rFonts w:ascii="Bookman Old Style" w:hAnsi="Bookman Old Style" w:cs="Arial"/>
        </w:rPr>
        <w:t xml:space="preserve">, mediante el cual se propone </w:t>
      </w:r>
      <w:r w:rsidR="00FF0889">
        <w:rPr>
          <w:rFonts w:ascii="Bookman Old Style" w:hAnsi="Bookman Old Style" w:cs="Arial"/>
        </w:rPr>
        <w:t>la L</w:t>
      </w:r>
      <w:r w:rsidR="00FF0889" w:rsidRPr="00FF0889">
        <w:rPr>
          <w:rFonts w:ascii="Bookman Old Style" w:hAnsi="Bookman Old Style" w:cs="Arial"/>
        </w:rPr>
        <w:t xml:space="preserve">ey que reconoce la labor de voluntariado como experiencia laboral e incorpora el artículo 12-a la </w:t>
      </w:r>
      <w:r w:rsidR="00FF0889">
        <w:rPr>
          <w:rFonts w:ascii="Bookman Old Style" w:hAnsi="Bookman Old Style" w:cs="Arial"/>
        </w:rPr>
        <w:t>L</w:t>
      </w:r>
      <w:r w:rsidR="00FF0889" w:rsidRPr="00FF0889">
        <w:rPr>
          <w:rFonts w:ascii="Bookman Old Style" w:hAnsi="Bookman Old Style" w:cs="Arial"/>
        </w:rPr>
        <w:t>ey 28238</w:t>
      </w:r>
      <w:r w:rsidR="00FF0889">
        <w:rPr>
          <w:rFonts w:ascii="Bookman Old Style" w:hAnsi="Bookman Old Style" w:cs="Arial"/>
        </w:rPr>
        <w:t>,</w:t>
      </w:r>
      <w:r w:rsidR="00FF0889" w:rsidRPr="00FF0889">
        <w:rPr>
          <w:rFonts w:ascii="Bookman Old Style" w:hAnsi="Bookman Old Style" w:cs="Arial"/>
        </w:rPr>
        <w:t xml:space="preserve"> </w:t>
      </w:r>
      <w:r w:rsidR="00FF0889">
        <w:rPr>
          <w:rFonts w:ascii="Bookman Old Style" w:hAnsi="Bookman Old Style" w:cs="Arial"/>
        </w:rPr>
        <w:t>L</w:t>
      </w:r>
      <w:r w:rsidR="00FF0889" w:rsidRPr="00FF0889">
        <w:rPr>
          <w:rFonts w:ascii="Bookman Old Style" w:hAnsi="Bookman Old Style" w:cs="Arial"/>
        </w:rPr>
        <w:t xml:space="preserve">ey </w:t>
      </w:r>
      <w:r w:rsidR="00FF0889">
        <w:rPr>
          <w:rFonts w:ascii="Bookman Old Style" w:hAnsi="Bookman Old Style" w:cs="Arial"/>
        </w:rPr>
        <w:t>G</w:t>
      </w:r>
      <w:r w:rsidR="00FF0889" w:rsidRPr="00FF0889">
        <w:rPr>
          <w:rFonts w:ascii="Bookman Old Style" w:hAnsi="Bookman Old Style" w:cs="Arial"/>
        </w:rPr>
        <w:t>eneral del voluntariado</w:t>
      </w:r>
      <w:r w:rsidRPr="00A27A57">
        <w:rPr>
          <w:rFonts w:ascii="Bookman Old Style" w:hAnsi="Bookman Old Style" w:cs="Arial"/>
        </w:rPr>
        <w:t>.</w:t>
      </w:r>
    </w:p>
    <w:p w14:paraId="4C412A8E" w14:textId="34AAEFF7" w:rsidR="000E0A20" w:rsidRDefault="00A27A57" w:rsidP="00DA60EE">
      <w:pPr>
        <w:pStyle w:val="Prrafodelista"/>
        <w:numPr>
          <w:ilvl w:val="0"/>
          <w:numId w:val="8"/>
        </w:numPr>
        <w:spacing w:after="0" w:line="240" w:lineRule="auto"/>
        <w:ind w:left="709"/>
        <w:contextualSpacing/>
        <w:rPr>
          <w:rFonts w:ascii="Bookman Old Style" w:hAnsi="Bookman Old Style" w:cs="Arial"/>
        </w:rPr>
      </w:pPr>
      <w:r w:rsidRPr="00FE0C87">
        <w:rPr>
          <w:rFonts w:ascii="Bookman Old Style" w:hAnsi="Bookman Old Style" w:cs="Arial"/>
          <w:b/>
          <w:bCs/>
        </w:rPr>
        <w:t>Proyecto de Ley 5</w:t>
      </w:r>
      <w:r w:rsidR="00FF0889">
        <w:rPr>
          <w:rFonts w:ascii="Bookman Old Style" w:hAnsi="Bookman Old Style" w:cs="Arial"/>
          <w:b/>
          <w:bCs/>
        </w:rPr>
        <w:t>770</w:t>
      </w:r>
      <w:r w:rsidRPr="00FE0C87">
        <w:rPr>
          <w:rFonts w:ascii="Bookman Old Style" w:hAnsi="Bookman Old Style" w:cs="Arial"/>
          <w:b/>
          <w:bCs/>
        </w:rPr>
        <w:t>/2023-CR</w:t>
      </w:r>
      <w:r w:rsidRPr="00FE0C87">
        <w:rPr>
          <w:rFonts w:ascii="Bookman Old Style" w:hAnsi="Bookman Old Style" w:cs="Arial"/>
        </w:rPr>
        <w:t xml:space="preserve">, mediante el cual se propone la Ley </w:t>
      </w:r>
      <w:r w:rsidR="00FF0889">
        <w:rPr>
          <w:rFonts w:ascii="Bookman Old Style" w:hAnsi="Bookman Old Style" w:cs="Arial"/>
        </w:rPr>
        <w:t>que deroga el Decreto Supremo 010-2022-MIMP y deja sin efecto la Resolución de Presidencia Ejecutiva 170-2023-SERVIR-PE</w:t>
      </w:r>
      <w:r w:rsidRPr="00FE0C87">
        <w:rPr>
          <w:rFonts w:ascii="Bookman Old Style" w:hAnsi="Bookman Old Style" w:cs="Arial"/>
        </w:rPr>
        <w:t>.</w:t>
      </w:r>
    </w:p>
    <w:p w14:paraId="57E85309" w14:textId="1018F7D8" w:rsidR="00B1167F" w:rsidRPr="00A27A57" w:rsidRDefault="00B1167F" w:rsidP="00B1167F">
      <w:pPr>
        <w:pStyle w:val="Prrafodelista"/>
        <w:numPr>
          <w:ilvl w:val="0"/>
          <w:numId w:val="8"/>
        </w:numPr>
        <w:spacing w:after="0" w:line="240" w:lineRule="auto"/>
        <w:ind w:left="709"/>
        <w:contextualSpacing/>
        <w:rPr>
          <w:rFonts w:ascii="Bookman Old Style" w:hAnsi="Bookman Old Style" w:cs="Arial"/>
        </w:rPr>
      </w:pPr>
      <w:r w:rsidRPr="000E0A20">
        <w:rPr>
          <w:rFonts w:ascii="Bookman Old Style" w:hAnsi="Bookman Old Style" w:cs="Arial"/>
          <w:b/>
          <w:bCs/>
        </w:rPr>
        <w:t>Proyecto de Ley 5</w:t>
      </w:r>
      <w:r>
        <w:rPr>
          <w:rFonts w:ascii="Bookman Old Style" w:hAnsi="Bookman Old Style" w:cs="Arial"/>
          <w:b/>
          <w:bCs/>
        </w:rPr>
        <w:t>815</w:t>
      </w:r>
      <w:r w:rsidRPr="000E0A20">
        <w:rPr>
          <w:rFonts w:ascii="Bookman Old Style" w:hAnsi="Bookman Old Style" w:cs="Arial"/>
          <w:b/>
          <w:bCs/>
        </w:rPr>
        <w:t>/202</w:t>
      </w:r>
      <w:r>
        <w:rPr>
          <w:rFonts w:ascii="Bookman Old Style" w:hAnsi="Bookman Old Style" w:cs="Arial"/>
          <w:b/>
          <w:bCs/>
        </w:rPr>
        <w:t>3</w:t>
      </w:r>
      <w:r w:rsidRPr="000E0A20">
        <w:rPr>
          <w:rFonts w:ascii="Bookman Old Style" w:hAnsi="Bookman Old Style" w:cs="Arial"/>
          <w:b/>
          <w:bCs/>
        </w:rPr>
        <w:t>-CR</w:t>
      </w:r>
      <w:r w:rsidRPr="00A043C5">
        <w:rPr>
          <w:rFonts w:ascii="Bookman Old Style" w:hAnsi="Bookman Old Style" w:cs="Arial"/>
        </w:rPr>
        <w:t xml:space="preserve">, mediante el cual se propone </w:t>
      </w:r>
      <w:r>
        <w:rPr>
          <w:rFonts w:ascii="Bookman Old Style" w:hAnsi="Bookman Old Style" w:cs="Arial"/>
        </w:rPr>
        <w:t>la L</w:t>
      </w:r>
      <w:r w:rsidRPr="00FF0889">
        <w:rPr>
          <w:rFonts w:ascii="Bookman Old Style" w:hAnsi="Bookman Old Style" w:cs="Arial"/>
        </w:rPr>
        <w:t xml:space="preserve">ey </w:t>
      </w:r>
      <w:r>
        <w:rPr>
          <w:rFonts w:ascii="Bookman Old Style" w:hAnsi="Bookman Old Style" w:cs="Arial"/>
        </w:rPr>
        <w:t>que declara de interés nacional y necesidad pública la creación de centros descentralizados de apoyo al indigente</w:t>
      </w:r>
      <w:r w:rsidRPr="00A27A57">
        <w:rPr>
          <w:rFonts w:ascii="Bookman Old Style" w:hAnsi="Bookman Old Style" w:cs="Arial"/>
        </w:rPr>
        <w:t>.</w:t>
      </w:r>
    </w:p>
    <w:p w14:paraId="59C5D08F" w14:textId="77777777" w:rsidR="000E0A20" w:rsidRDefault="000E0A20" w:rsidP="0089167F">
      <w:pPr>
        <w:pStyle w:val="Prrafodelista"/>
        <w:spacing w:after="0" w:line="240" w:lineRule="auto"/>
        <w:ind w:left="709"/>
        <w:contextualSpacing/>
        <w:rPr>
          <w:rFonts w:ascii="Bookman Old Style" w:hAnsi="Bookman Old Style" w:cs="Arial"/>
        </w:rPr>
      </w:pPr>
    </w:p>
    <w:p w14:paraId="137632A6" w14:textId="2784F9EB" w:rsidR="00EA314C" w:rsidRDefault="00B644E3" w:rsidP="000E0A20">
      <w:pPr>
        <w:pStyle w:val="Prrafodelista"/>
        <w:numPr>
          <w:ilvl w:val="0"/>
          <w:numId w:val="1"/>
        </w:numPr>
        <w:spacing w:after="0"/>
        <w:contextualSpacing/>
        <w:rPr>
          <w:rFonts w:ascii="Bookman Old Style" w:hAnsi="Bookman Old Style" w:cs="Arial"/>
          <w:b/>
          <w:bCs/>
        </w:rPr>
      </w:pPr>
      <w:r w:rsidRPr="6AAAE291">
        <w:rPr>
          <w:rFonts w:ascii="Bookman Old Style" w:hAnsi="Bookman Old Style" w:cs="Arial"/>
          <w:b/>
          <w:bCs/>
        </w:rPr>
        <w:t>INFORMES</w:t>
      </w:r>
    </w:p>
    <w:p w14:paraId="680B4AAA" w14:textId="00C60B31" w:rsidR="00DD0C0C" w:rsidRDefault="00B644E3" w:rsidP="000E0A20">
      <w:pPr>
        <w:pStyle w:val="Prrafodelista"/>
        <w:numPr>
          <w:ilvl w:val="0"/>
          <w:numId w:val="1"/>
        </w:numPr>
        <w:spacing w:after="0"/>
        <w:contextualSpacing/>
        <w:rPr>
          <w:rFonts w:ascii="Bookman Old Style" w:hAnsi="Bookman Old Style" w:cs="Arial"/>
          <w:b/>
          <w:bCs/>
        </w:rPr>
      </w:pPr>
      <w:r w:rsidRPr="6AAAE291">
        <w:rPr>
          <w:rFonts w:ascii="Bookman Old Style" w:hAnsi="Bookman Old Style" w:cs="Arial"/>
          <w:b/>
          <w:bCs/>
        </w:rPr>
        <w:t>PEDIDOS</w:t>
      </w:r>
    </w:p>
    <w:p w14:paraId="6E0E1C2E" w14:textId="16E52AAA" w:rsidR="00C33EE5" w:rsidRPr="002877F5" w:rsidRDefault="00B644E3" w:rsidP="000E0A20">
      <w:pPr>
        <w:pStyle w:val="Prrafodelista"/>
        <w:numPr>
          <w:ilvl w:val="0"/>
          <w:numId w:val="1"/>
        </w:numPr>
        <w:spacing w:after="0"/>
        <w:contextualSpacing/>
        <w:rPr>
          <w:rFonts w:ascii="Bookman Old Style" w:hAnsi="Bookman Old Style" w:cs="Arial"/>
          <w:b/>
        </w:rPr>
      </w:pPr>
      <w:r>
        <w:rPr>
          <w:rFonts w:ascii="Bookman Old Style" w:hAnsi="Bookman Old Style" w:cs="Arial"/>
          <w:b/>
        </w:rPr>
        <w:t>ORDEN DEL DÍA</w:t>
      </w:r>
    </w:p>
    <w:p w14:paraId="54B9D164" w14:textId="77777777" w:rsidR="007C22DD" w:rsidRPr="007C22DD" w:rsidRDefault="007C22DD" w:rsidP="007C22DD">
      <w:pPr>
        <w:pStyle w:val="Prrafodelista"/>
        <w:spacing w:line="240" w:lineRule="auto"/>
        <w:contextualSpacing/>
        <w:rPr>
          <w:rFonts w:ascii="Bookman Old Style" w:eastAsiaTheme="minorEastAsia" w:hAnsi="Bookman Old Style" w:cstheme="minorBidi"/>
          <w:lang w:val="es-ES" w:eastAsia="es-ES"/>
        </w:rPr>
      </w:pPr>
    </w:p>
    <w:p w14:paraId="36E00F2D" w14:textId="5016FFAE" w:rsidR="00A85DB1" w:rsidRDefault="00A85DB1" w:rsidP="00961BC3">
      <w:pPr>
        <w:pStyle w:val="Prrafodelista"/>
        <w:numPr>
          <w:ilvl w:val="1"/>
          <w:numId w:val="2"/>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Elección </w:t>
      </w:r>
      <w:r w:rsidR="001059DB">
        <w:rPr>
          <w:rFonts w:ascii="Bookman Old Style" w:eastAsiaTheme="minorEastAsia" w:hAnsi="Bookman Old Style" w:cstheme="minorBidi"/>
          <w:lang w:val="es-ES" w:eastAsia="es-ES"/>
        </w:rPr>
        <w:t>de la vicepresidencia de la Mesa Directiva de la Comisión de Mujer y Familia para el Período Anual de Sesiones 2023-2024.</w:t>
      </w:r>
    </w:p>
    <w:p w14:paraId="05D0C581" w14:textId="361C50AE" w:rsidR="009F4947" w:rsidRPr="001545C9" w:rsidRDefault="005E1D3F" w:rsidP="00961BC3">
      <w:pPr>
        <w:pStyle w:val="Prrafodelista"/>
        <w:numPr>
          <w:ilvl w:val="1"/>
          <w:numId w:val="2"/>
        </w:numPr>
        <w:spacing w:line="240" w:lineRule="auto"/>
        <w:rPr>
          <w:rFonts w:ascii="Bookman Old Style" w:eastAsiaTheme="minorEastAsia" w:hAnsi="Bookman Old Style" w:cstheme="minorBidi"/>
          <w:lang w:val="es-ES" w:eastAsia="es-ES"/>
        </w:rPr>
      </w:pPr>
      <w:r w:rsidRPr="001545C9">
        <w:rPr>
          <w:rFonts w:ascii="Bookman Old Style" w:eastAsiaTheme="minorEastAsia" w:hAnsi="Bookman Old Style" w:cstheme="minorBidi"/>
          <w:lang w:val="es-ES" w:eastAsia="es-ES"/>
        </w:rPr>
        <w:t xml:space="preserve">Informe de la señora </w:t>
      </w:r>
      <w:r w:rsidRPr="001545C9">
        <w:rPr>
          <w:rFonts w:ascii="Bookman Old Style" w:eastAsiaTheme="minorEastAsia" w:hAnsi="Bookman Old Style" w:cstheme="minorBidi"/>
          <w:b/>
          <w:bCs/>
          <w:lang w:val="es-ES" w:eastAsia="es-ES"/>
        </w:rPr>
        <w:t>Nancy Rosalina Tolentino Gamarra</w:t>
      </w:r>
      <w:r w:rsidRPr="001545C9">
        <w:rPr>
          <w:rFonts w:ascii="Bookman Old Style" w:eastAsiaTheme="minorEastAsia" w:hAnsi="Bookman Old Style" w:cstheme="minorBidi"/>
          <w:lang w:val="es-ES" w:eastAsia="es-ES"/>
        </w:rPr>
        <w:t xml:space="preserve">, ministra de la Mujer y </w:t>
      </w:r>
      <w:r w:rsidR="0022207E">
        <w:rPr>
          <w:rFonts w:ascii="Bookman Old Style" w:eastAsiaTheme="minorEastAsia" w:hAnsi="Bookman Old Style" w:cstheme="minorBidi"/>
          <w:lang w:val="es-ES" w:eastAsia="es-ES"/>
        </w:rPr>
        <w:t>Poblaciones Vulnerables</w:t>
      </w:r>
      <w:r w:rsidRPr="001545C9">
        <w:rPr>
          <w:rFonts w:ascii="Bookman Old Style" w:eastAsiaTheme="minorEastAsia" w:hAnsi="Bookman Old Style" w:cstheme="minorBidi"/>
          <w:lang w:val="es-ES" w:eastAsia="es-ES"/>
        </w:rPr>
        <w:t>, respecto a los siguientes temas:</w:t>
      </w:r>
    </w:p>
    <w:p w14:paraId="2770BDFD" w14:textId="77777777" w:rsidR="00961BC3" w:rsidRPr="00F92AB2"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lastRenderedPageBreak/>
        <w:t>Estado situacional del sector Mujer y Poblaciones Vulnerables, lineamientos de gestión, políticas y planes a implementar y sus correspondientes objetivos, metas e indicadores (</w:t>
      </w:r>
      <w:r w:rsidRPr="001545C9">
        <w:rPr>
          <w:rFonts w:ascii="Bookman Old Style" w:hAnsi="Bookman Old Style" w:cs="Arial"/>
          <w:b/>
          <w:bCs/>
        </w:rPr>
        <w:t>Pedido de la presidencia de la CMF</w:t>
      </w:r>
      <w:r w:rsidRPr="001545C9">
        <w:rPr>
          <w:rFonts w:ascii="Bookman Old Style" w:hAnsi="Bookman Old Style" w:cs="Arial"/>
        </w:rPr>
        <w:t>).</w:t>
      </w:r>
    </w:p>
    <w:p w14:paraId="60445C29" w14:textId="77777777" w:rsidR="00F92AB2" w:rsidRPr="001545C9" w:rsidRDefault="00F92AB2" w:rsidP="00F92AB2">
      <w:pPr>
        <w:pStyle w:val="Prrafodelista"/>
        <w:spacing w:line="240" w:lineRule="auto"/>
        <w:ind w:left="1134"/>
        <w:contextualSpacing/>
        <w:rPr>
          <w:rFonts w:ascii="Bookman Old Style" w:hAnsi="Bookman Old Style"/>
          <w:b/>
        </w:rPr>
      </w:pPr>
    </w:p>
    <w:p w14:paraId="48EEE302" w14:textId="77777777" w:rsidR="00961BC3" w:rsidRPr="001545C9"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Acciones que se viene realizando para el fortalecimiento de los Centros Emergencia Mujer a nivel nacional (</w:t>
      </w:r>
      <w:r w:rsidRPr="001545C9">
        <w:rPr>
          <w:rFonts w:ascii="Bookman Old Style" w:hAnsi="Bookman Old Style" w:cs="Arial"/>
          <w:b/>
          <w:bCs/>
        </w:rPr>
        <w:t>Pedido de la congresista Digna Calle Lobatón</w:t>
      </w:r>
      <w:r w:rsidRPr="001545C9">
        <w:rPr>
          <w:rFonts w:ascii="Bookman Old Style" w:hAnsi="Bookman Old Style" w:cs="Arial"/>
        </w:rPr>
        <w:t>).</w:t>
      </w:r>
    </w:p>
    <w:p w14:paraId="5E4D7106" w14:textId="77777777" w:rsidR="00961BC3" w:rsidRPr="001545C9" w:rsidRDefault="00961BC3" w:rsidP="00961BC3">
      <w:pPr>
        <w:pStyle w:val="Prrafodelista"/>
        <w:spacing w:line="240" w:lineRule="auto"/>
        <w:ind w:left="1134"/>
        <w:contextualSpacing/>
        <w:rPr>
          <w:rFonts w:ascii="Bookman Old Style" w:hAnsi="Bookman Old Style"/>
          <w:b/>
        </w:rPr>
      </w:pPr>
    </w:p>
    <w:p w14:paraId="6E947392" w14:textId="4E29B7F8" w:rsidR="00961BC3" w:rsidRPr="001545C9"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Acciones y estrategias tomadas en relación a la desaparición de mujeres en el Perú; dado que, en nuestro país se reporta la desaparición de 36 féminas por día y sólo el 47% de ellas son encontradas (</w:t>
      </w:r>
      <w:r w:rsidRPr="001545C9">
        <w:rPr>
          <w:rFonts w:ascii="Bookman Old Style" w:hAnsi="Bookman Old Style" w:cs="Arial"/>
          <w:b/>
          <w:bCs/>
        </w:rPr>
        <w:t>Pedido de la congresista Rosio Torres Salinas</w:t>
      </w:r>
      <w:r w:rsidRPr="001545C9">
        <w:rPr>
          <w:rFonts w:ascii="Bookman Old Style" w:hAnsi="Bookman Old Style" w:cs="Arial"/>
        </w:rPr>
        <w:t>).</w:t>
      </w:r>
    </w:p>
    <w:p w14:paraId="6E4CAF7E" w14:textId="77777777" w:rsidR="00961BC3" w:rsidRPr="001545C9" w:rsidRDefault="00961BC3" w:rsidP="00961BC3">
      <w:pPr>
        <w:pStyle w:val="Prrafodelista"/>
        <w:spacing w:line="240" w:lineRule="auto"/>
        <w:ind w:left="1134"/>
        <w:contextualSpacing/>
        <w:rPr>
          <w:rFonts w:ascii="Bookman Old Style" w:hAnsi="Bookman Old Style"/>
          <w:b/>
        </w:rPr>
      </w:pPr>
    </w:p>
    <w:p w14:paraId="79D59CB2" w14:textId="77777777" w:rsidR="00961BC3" w:rsidRPr="001545C9"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Acciones y estrategias ejecutadas o por ejecutar en torno a los múltiples casos que se registran por trata de personas, teniendo en consideración que la región de Loreto registra más de 100 víctimas por este delito (</w:t>
      </w:r>
      <w:r w:rsidRPr="001545C9">
        <w:rPr>
          <w:rFonts w:ascii="Bookman Old Style" w:hAnsi="Bookman Old Style" w:cs="Arial"/>
          <w:b/>
          <w:bCs/>
        </w:rPr>
        <w:t>Pedido de la congresista Rosio Torres Salinas</w:t>
      </w:r>
      <w:r w:rsidRPr="001545C9">
        <w:rPr>
          <w:rFonts w:ascii="Bookman Old Style" w:hAnsi="Bookman Old Style" w:cs="Arial"/>
        </w:rPr>
        <w:t>).</w:t>
      </w:r>
    </w:p>
    <w:p w14:paraId="02A51325" w14:textId="77777777" w:rsidR="00961BC3" w:rsidRPr="001545C9" w:rsidRDefault="00961BC3" w:rsidP="00961BC3">
      <w:pPr>
        <w:pStyle w:val="Prrafodelista"/>
        <w:spacing w:line="240" w:lineRule="auto"/>
        <w:ind w:left="1134"/>
        <w:contextualSpacing/>
        <w:rPr>
          <w:rFonts w:ascii="Bookman Old Style" w:hAnsi="Bookman Old Style"/>
          <w:b/>
        </w:rPr>
      </w:pPr>
    </w:p>
    <w:p w14:paraId="35C6B321" w14:textId="77777777" w:rsidR="00961BC3" w:rsidRPr="001545C9"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Acciones realizadas para el financiamiento del Centro de Atención Residencial (CAR) Aldea Infantil “Señor de los Milagros”, ubicado en el distrito de San Nicolás, provincia de Rodríguez de Mendoza, departamento de Amazonas (</w:t>
      </w:r>
      <w:r w:rsidRPr="001545C9">
        <w:rPr>
          <w:rFonts w:ascii="Bookman Old Style" w:hAnsi="Bookman Old Style" w:cs="Arial"/>
          <w:b/>
          <w:bCs/>
        </w:rPr>
        <w:t>Pedido de la congresista Mery Eliana Infantes Castañeda</w:t>
      </w:r>
      <w:r w:rsidRPr="001545C9">
        <w:rPr>
          <w:rFonts w:ascii="Bookman Old Style" w:hAnsi="Bookman Old Style" w:cs="Arial"/>
        </w:rPr>
        <w:t>).</w:t>
      </w:r>
    </w:p>
    <w:p w14:paraId="6D25C460" w14:textId="77777777" w:rsidR="00961BC3" w:rsidRPr="001545C9" w:rsidRDefault="00961BC3" w:rsidP="00961BC3">
      <w:pPr>
        <w:pStyle w:val="Prrafodelista"/>
        <w:spacing w:line="240" w:lineRule="auto"/>
        <w:ind w:left="1134"/>
        <w:contextualSpacing/>
        <w:rPr>
          <w:rFonts w:ascii="Bookman Old Style" w:hAnsi="Bookman Old Style"/>
          <w:b/>
        </w:rPr>
      </w:pPr>
    </w:p>
    <w:p w14:paraId="14516C21" w14:textId="77777777" w:rsidR="00961BC3" w:rsidRPr="001545C9"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Acciones tomadas respecto a la epidemia del virus de inmunodeficiencia humana (VIH), en la provincia de Condorcanqui, departamento de Amazonas. En esta provincia ocho de cada diez ciudadanos son indígenas (awajún o wampis) y más de la mitad son pacientes con VIH que ha descontinuado su tratamiento antirretroviral (</w:t>
      </w:r>
      <w:r w:rsidRPr="001545C9">
        <w:rPr>
          <w:rFonts w:ascii="Bookman Old Style" w:hAnsi="Bookman Old Style" w:cs="Arial"/>
          <w:b/>
          <w:bCs/>
        </w:rPr>
        <w:t>Pedido de la congresista Mery Eliana Infantes Castañeda</w:t>
      </w:r>
      <w:r w:rsidRPr="001545C9">
        <w:rPr>
          <w:rFonts w:ascii="Bookman Old Style" w:hAnsi="Bookman Old Style" w:cs="Arial"/>
        </w:rPr>
        <w:t>).</w:t>
      </w:r>
    </w:p>
    <w:p w14:paraId="173BFBA2" w14:textId="77777777" w:rsidR="00961BC3" w:rsidRPr="001545C9" w:rsidRDefault="00961BC3" w:rsidP="00961BC3">
      <w:pPr>
        <w:pStyle w:val="Prrafodelista"/>
        <w:spacing w:line="240" w:lineRule="auto"/>
        <w:ind w:left="1134"/>
        <w:contextualSpacing/>
        <w:rPr>
          <w:rFonts w:ascii="Bookman Old Style" w:hAnsi="Bookman Old Style"/>
          <w:b/>
        </w:rPr>
      </w:pPr>
    </w:p>
    <w:p w14:paraId="13956FAF" w14:textId="77777777" w:rsidR="00961BC3" w:rsidRPr="001545C9"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Acciones acerca de la “Estrategia Rural” en lugares alejados, por ejemplo, en el caso de La Convención (</w:t>
      </w:r>
      <w:r w:rsidRPr="001545C9">
        <w:rPr>
          <w:rFonts w:ascii="Bookman Old Style" w:hAnsi="Bookman Old Style" w:cs="Arial"/>
          <w:b/>
          <w:bCs/>
        </w:rPr>
        <w:t>Pedido de la congresista Ruth Luque Ibarra</w:t>
      </w:r>
      <w:r w:rsidRPr="001545C9">
        <w:rPr>
          <w:rFonts w:ascii="Bookman Old Style" w:hAnsi="Bookman Old Style" w:cs="Arial"/>
        </w:rPr>
        <w:t>).</w:t>
      </w:r>
    </w:p>
    <w:p w14:paraId="120A5F5F" w14:textId="77777777" w:rsidR="00961BC3" w:rsidRPr="001545C9" w:rsidRDefault="00961BC3" w:rsidP="00961BC3">
      <w:pPr>
        <w:pStyle w:val="Prrafodelista"/>
        <w:spacing w:line="240" w:lineRule="auto"/>
        <w:ind w:left="1134"/>
        <w:contextualSpacing/>
        <w:rPr>
          <w:rFonts w:ascii="Bookman Old Style" w:hAnsi="Bookman Old Style"/>
          <w:b/>
        </w:rPr>
      </w:pPr>
    </w:p>
    <w:p w14:paraId="719A7526" w14:textId="720E3B1D" w:rsidR="00961BC3" w:rsidRPr="001545C9" w:rsidRDefault="00961BC3" w:rsidP="00961BC3">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 xml:space="preserve">Detallar las acciones realizadas respecto a la capacitación obligatoria de los servidores y funcionarios públicos en el ámbito nacional sobre el Enfoque de Género, detallando el presupuesto destinado, el contenido de las capacitaciones, la relación de los responsables de las capacitaciones y los indicadores que </w:t>
      </w:r>
      <w:r w:rsidR="003F4931" w:rsidRPr="001545C9">
        <w:rPr>
          <w:rFonts w:ascii="Bookman Old Style" w:hAnsi="Bookman Old Style" w:cs="Arial"/>
        </w:rPr>
        <w:t>corroborarían</w:t>
      </w:r>
      <w:r w:rsidRPr="001545C9">
        <w:rPr>
          <w:rFonts w:ascii="Bookman Old Style" w:hAnsi="Bookman Old Style" w:cs="Arial"/>
        </w:rPr>
        <w:t xml:space="preserve"> los resultados positivos de dicha capacitación (</w:t>
      </w:r>
      <w:r w:rsidRPr="001545C9">
        <w:rPr>
          <w:rFonts w:ascii="Bookman Old Style" w:hAnsi="Bookman Old Style" w:cs="Arial"/>
          <w:b/>
          <w:bCs/>
        </w:rPr>
        <w:t>Pedido de la presidencia de la CMF</w:t>
      </w:r>
      <w:r w:rsidRPr="001545C9">
        <w:rPr>
          <w:rFonts w:ascii="Bookman Old Style" w:hAnsi="Bookman Old Style" w:cs="Arial"/>
        </w:rPr>
        <w:t>).</w:t>
      </w:r>
    </w:p>
    <w:p w14:paraId="0551DAB4" w14:textId="77777777" w:rsidR="00961BC3" w:rsidRPr="001545C9" w:rsidRDefault="00961BC3" w:rsidP="00961BC3">
      <w:pPr>
        <w:pStyle w:val="Prrafodelista"/>
        <w:spacing w:line="240" w:lineRule="auto"/>
        <w:ind w:left="1134"/>
        <w:contextualSpacing/>
        <w:rPr>
          <w:rFonts w:ascii="Bookman Old Style" w:hAnsi="Bookman Old Style"/>
          <w:b/>
        </w:rPr>
      </w:pPr>
    </w:p>
    <w:p w14:paraId="6D56720B" w14:textId="06FCBCE3" w:rsidR="00961BC3" w:rsidRPr="003B6257" w:rsidRDefault="00961BC3" w:rsidP="003B6257">
      <w:pPr>
        <w:pStyle w:val="Prrafodelista"/>
        <w:numPr>
          <w:ilvl w:val="0"/>
          <w:numId w:val="16"/>
        </w:numPr>
        <w:spacing w:line="240" w:lineRule="auto"/>
        <w:ind w:left="1134"/>
        <w:contextualSpacing/>
        <w:rPr>
          <w:rFonts w:ascii="Bookman Old Style" w:hAnsi="Bookman Old Style"/>
          <w:b/>
        </w:rPr>
      </w:pPr>
      <w:r w:rsidRPr="001545C9">
        <w:rPr>
          <w:rFonts w:ascii="Bookman Old Style" w:hAnsi="Bookman Old Style" w:cs="Arial"/>
        </w:rPr>
        <w:t>Acciones realizadas por el ministerio frente a los casos de vulneración a la intimidad de las niñas y adolescentes del St. George’s College (</w:t>
      </w:r>
      <w:r w:rsidRPr="001545C9">
        <w:rPr>
          <w:rFonts w:ascii="Bookman Old Style" w:hAnsi="Bookman Old Style" w:cs="Arial"/>
          <w:b/>
          <w:bCs/>
        </w:rPr>
        <w:t>Pedido de la presidencia de la CMF</w:t>
      </w:r>
      <w:r w:rsidRPr="001545C9">
        <w:rPr>
          <w:rFonts w:ascii="Bookman Old Style" w:hAnsi="Bookman Old Style" w:cs="Arial"/>
        </w:rPr>
        <w:t>).</w:t>
      </w:r>
    </w:p>
    <w:p w14:paraId="0C413910" w14:textId="77777777" w:rsidR="003B6257" w:rsidRPr="003B6257" w:rsidRDefault="003B6257" w:rsidP="003B6257">
      <w:pPr>
        <w:pStyle w:val="Prrafodelista"/>
        <w:spacing w:line="240" w:lineRule="auto"/>
        <w:ind w:left="1134"/>
        <w:contextualSpacing/>
        <w:rPr>
          <w:rFonts w:ascii="Bookman Old Style" w:hAnsi="Bookman Old Style"/>
          <w:b/>
        </w:rPr>
      </w:pPr>
    </w:p>
    <w:p w14:paraId="2CF40582" w14:textId="5E4EB34B"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bCs/>
        </w:rPr>
        <w:t xml:space="preserve">Considerando que en el pliego del Ministerio de la Mujer y Poblaciones Vulnerables hay 5 proyectos que tienen una ejecución de cero. Son los proyectos 2196703, 2381910, 2540797, 2541197 y 2300086, se requiere que se detalle a qué se debe esta pésima ejecución </w:t>
      </w:r>
      <w:r w:rsidRPr="001545C9">
        <w:rPr>
          <w:rFonts w:ascii="Bookman Old Style" w:hAnsi="Bookman Old Style" w:cs="Arial"/>
          <w:bCs/>
        </w:rPr>
        <w:lastRenderedPageBreak/>
        <w:t>presupuestal (</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28801ABC" w14:textId="77777777" w:rsidR="00961BC3" w:rsidRPr="001545C9" w:rsidRDefault="00961BC3" w:rsidP="00961BC3">
      <w:pPr>
        <w:pStyle w:val="Prrafodelista"/>
        <w:spacing w:line="240" w:lineRule="auto"/>
        <w:ind w:left="1134"/>
        <w:contextualSpacing/>
        <w:rPr>
          <w:rFonts w:ascii="Bookman Old Style" w:hAnsi="Bookman Old Style"/>
          <w:b/>
        </w:rPr>
      </w:pPr>
    </w:p>
    <w:p w14:paraId="3247F58D" w14:textId="02C15051"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Considerando que, mediante Decreto Supremo 008-2023-MIMP de fecha 02 de agosto de 2023, se aprobó la fusión por absorción de la Unidad de Servicios de Protección de Personas con Discapacidad del Programa Integral Nacional para el Bienestar Familiar (INABIF) al Consejo Nacional para la Integración de la Persona con Discapacidad (CONADIS), teniendo este último la calidad de entidad absorbente; se solicita se informe y se remita documentación de las consultas que el Ministerio de la Mujer y Poblaciones Vulnerables debió haber realizado a las organizaciones que representan a las personas con discapacidad, según lo mencionado en el artículo 14 de la Ley 29973, Ley General de la Persona con Discapacidad (PCD)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r w:rsidRPr="001545C9">
        <w:rPr>
          <w:rFonts w:ascii="Bookman Old Style" w:hAnsi="Bookman Old Style" w:cs="Arial"/>
        </w:rPr>
        <w:t xml:space="preserve"> </w:t>
      </w:r>
    </w:p>
    <w:p w14:paraId="10C3AC67" w14:textId="77777777" w:rsidR="00961BC3" w:rsidRPr="001545C9" w:rsidRDefault="00961BC3" w:rsidP="00961BC3">
      <w:pPr>
        <w:pStyle w:val="Prrafodelista"/>
        <w:spacing w:line="240" w:lineRule="auto"/>
        <w:ind w:left="1134"/>
        <w:contextualSpacing/>
        <w:rPr>
          <w:rFonts w:ascii="Bookman Old Style" w:hAnsi="Bookman Old Style"/>
          <w:b/>
        </w:rPr>
      </w:pPr>
    </w:p>
    <w:p w14:paraId="583A5F47"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Respecto a lo anterior, informar si las intervenciones y/o espacios (centros de acogida, centros de día, servicios de atención integral, entre otros) que venía gestionando el INABIF y que tenía programadas para el periodo 2024–2026, según su programación multianual, van a sufrir una disminución. Se debe considerar que, por ejemplo, según la capacidad instaladas de los Centros de Acogida Residencial (CAR) hasta junio de 2023 muchos de los CAR ya tenían una sobrepoblación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597B719D" w14:textId="77777777" w:rsidR="00961BC3" w:rsidRPr="001545C9" w:rsidRDefault="00961BC3" w:rsidP="00961BC3">
      <w:pPr>
        <w:pStyle w:val="Prrafodelista"/>
        <w:spacing w:line="240" w:lineRule="auto"/>
        <w:ind w:left="1134"/>
        <w:contextualSpacing/>
        <w:rPr>
          <w:rFonts w:ascii="Bookman Old Style" w:hAnsi="Bookman Old Style"/>
          <w:b/>
        </w:rPr>
      </w:pPr>
    </w:p>
    <w:p w14:paraId="6B093251"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Respecto a la entidad absorbente, ¿el CONADIS cuenta con la capacidad administrativa, presupuestal y operativa para atender todas las necesidades de los servicios de la USPPD? ¿Cuál será el presupuesto asignando y si es el mismo es diferente al que se le hubiera asignado al INAFIB? Además, informar si el CONADIS deberá cubrir esos gastos para garantizar la continuidad de los servicios y no bajar la calidad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2120C5EC" w14:textId="77777777" w:rsidR="00961BC3" w:rsidRPr="001545C9" w:rsidRDefault="00961BC3" w:rsidP="00961BC3">
      <w:pPr>
        <w:pStyle w:val="Prrafodelista"/>
        <w:spacing w:line="240" w:lineRule="auto"/>
        <w:ind w:left="1134"/>
        <w:contextualSpacing/>
        <w:rPr>
          <w:rFonts w:ascii="Bookman Old Style" w:hAnsi="Bookman Old Style"/>
          <w:b/>
        </w:rPr>
      </w:pPr>
    </w:p>
    <w:p w14:paraId="42A638F0"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Respecto a la absorción que hará el CONADIS de la USPPD del INABIF, responder a las preguntas: ¿se refiere a las intervenciones relacionadas solo a las personas con discapacidad que es el ámbito de sus competencias del CONADIS?, ¿qué pasará con esa población que, no encontrándose en condición de discapacidad, recibía productos y servicios por parte de la USPPD del INABIF, si ahora esta será absorbida?, ¿se dejará población en desprotección, que antes cubrirá la USPPD y ahora no cubrirá el CONADIS?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1FC07E6C" w14:textId="77777777" w:rsidR="00961BC3" w:rsidRPr="001545C9" w:rsidRDefault="00961BC3" w:rsidP="00961BC3">
      <w:pPr>
        <w:pStyle w:val="Prrafodelista"/>
        <w:spacing w:line="240" w:lineRule="auto"/>
        <w:ind w:left="1134"/>
        <w:contextualSpacing/>
        <w:rPr>
          <w:rFonts w:ascii="Bookman Old Style" w:hAnsi="Bookman Old Style"/>
          <w:b/>
        </w:rPr>
      </w:pPr>
    </w:p>
    <w:p w14:paraId="27EFF36D"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Considerando que el CONADIS carece de experiencia en la gestión operativa de Servicios de Protección de PCD, ya que se ha encargado principalmente de formular, planificar y supervisar las políticas nacionales y sectoriales en materia de discapacidad. Al respecto, informar ¿con qué personal va a realizar la gestión el CONADIS?, y ¿qué pasará con el personal del USPPD del INABIF que veía estos temas?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0D9326FA" w14:textId="77777777" w:rsidR="00961BC3" w:rsidRPr="001545C9" w:rsidRDefault="00961BC3" w:rsidP="00961BC3">
      <w:pPr>
        <w:pStyle w:val="Prrafodelista"/>
        <w:spacing w:line="240" w:lineRule="auto"/>
        <w:ind w:left="1134"/>
        <w:contextualSpacing/>
        <w:rPr>
          <w:rFonts w:ascii="Bookman Old Style" w:hAnsi="Bookman Old Style"/>
          <w:b/>
        </w:rPr>
      </w:pPr>
    </w:p>
    <w:p w14:paraId="090AC9D6"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lastRenderedPageBreak/>
        <w:t xml:space="preserve">Se tiene conocimiento que a la fecha solo existían dos programas presupuestales orientados para la niñez y los adolescentes como el PP 117 y a adultos mayores como el PP 142, pero que, sin embargo, no está considerado uno para las personas con discapacidad en edad adulta, a pesar que la cantidad de personas en este grupo es mayor. Eso denota una ausencia de estrategia para priorizar recursos en función de la problemática. Al respecto, responder las preguntas: ¿Qué ha hecho y que está haciendo el Ministerio de la Mujer y Poblaciones Vulnerables para dar solución a esa problemática?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017A9991" w14:textId="77777777" w:rsidR="00961BC3" w:rsidRPr="001545C9" w:rsidRDefault="00961BC3" w:rsidP="00961BC3">
      <w:pPr>
        <w:pStyle w:val="Prrafodelista"/>
        <w:spacing w:line="240" w:lineRule="auto"/>
        <w:ind w:left="1134"/>
        <w:contextualSpacing/>
        <w:rPr>
          <w:rFonts w:ascii="Bookman Old Style" w:hAnsi="Bookman Old Style"/>
          <w:b/>
        </w:rPr>
      </w:pPr>
    </w:p>
    <w:p w14:paraId="127623E5"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Ante la problemática de feminicidio en el país, informar si el ministerio tiene algún perfil del feminicida peruano, además, ¿qué está haciendo para tomar estrategias preventivas a largo plazo? De la misma manera, ¿cuál es el resultado de la política pública que viene aplicando para reducir el abuso sexual?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218A092F" w14:textId="77777777" w:rsidR="00961BC3" w:rsidRPr="001545C9" w:rsidRDefault="00961BC3" w:rsidP="00961BC3">
      <w:pPr>
        <w:pStyle w:val="Prrafodelista"/>
        <w:spacing w:line="240" w:lineRule="auto"/>
        <w:ind w:left="1134"/>
        <w:contextualSpacing/>
        <w:rPr>
          <w:rFonts w:ascii="Bookman Old Style" w:hAnsi="Bookman Old Style"/>
          <w:b/>
        </w:rPr>
      </w:pPr>
    </w:p>
    <w:p w14:paraId="2549081B"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En cuanto a la desaparición de mujeres, de las cuales el más alto porcentaje son niñas y adolescentes, ¿Qué acciones ha realizado en la gestión de la actual ministra para plantear soluciones a esta problemática?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6F031311" w14:textId="77777777" w:rsidR="00961BC3" w:rsidRPr="001545C9" w:rsidRDefault="00961BC3" w:rsidP="00961BC3">
      <w:pPr>
        <w:pStyle w:val="Prrafodelista"/>
        <w:spacing w:line="240" w:lineRule="auto"/>
        <w:ind w:left="1134"/>
        <w:contextualSpacing/>
        <w:rPr>
          <w:rFonts w:ascii="Bookman Old Style" w:hAnsi="Bookman Old Style"/>
          <w:b/>
        </w:rPr>
      </w:pPr>
    </w:p>
    <w:p w14:paraId="59EC32D8" w14:textId="77777777" w:rsidR="00961BC3" w:rsidRPr="001545C9" w:rsidRDefault="00961BC3" w:rsidP="00961BC3">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¿Cuáles son las medidas adoptadas por parte del MIMP para erradicar la violencia hacia las mujeres, lo cual involucra medidas de prevención, protección, investigación, sanción y reparación? Teniendo en consideración que, en la base de datos del Programa Nacional Aurora, se advirtió que, durante el año 2022, se registraron 154,202 casos de violencia contra las mujeres, de las cuales: 66,623 corresponden a violencia psicológica, 59,521 a violencia física, 27,362 a violencia sexual y 696 a violencia económica. Estas cifras de violencia contra las mujeres en nuestro país continúan siendo preocupantes; por lo que el Estado, no solo tiene que dar respuesta frente al daño ya causado por los agresores, que enfrentan las consecuencias de la discriminación estructural contra las mujeres manifestada en las diversas formas de violencia de género, sino por las causas que las originan. Mientras no se combatan estas causas, será muy poco lo que se logre para erradicar la violencia y discriminación de género contra las mujeres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7D8EBBB3" w14:textId="77777777" w:rsidR="00961BC3" w:rsidRPr="001545C9" w:rsidRDefault="00961BC3" w:rsidP="00961BC3">
      <w:pPr>
        <w:pStyle w:val="Prrafodelista"/>
        <w:spacing w:line="240" w:lineRule="auto"/>
        <w:ind w:left="1134"/>
        <w:contextualSpacing/>
        <w:rPr>
          <w:rFonts w:ascii="Bookman Old Style" w:hAnsi="Bookman Old Style"/>
          <w:b/>
        </w:rPr>
      </w:pPr>
    </w:p>
    <w:p w14:paraId="7FA55128" w14:textId="77777777" w:rsidR="003B6257" w:rsidRPr="003B6257" w:rsidRDefault="00961BC3" w:rsidP="003B6257">
      <w:pPr>
        <w:pStyle w:val="Prrafodelista"/>
        <w:numPr>
          <w:ilvl w:val="0"/>
          <w:numId w:val="16"/>
        </w:numPr>
        <w:spacing w:line="240" w:lineRule="auto"/>
        <w:ind w:left="1134" w:hanging="425"/>
        <w:contextualSpacing/>
        <w:rPr>
          <w:rFonts w:ascii="Bookman Old Style" w:hAnsi="Bookman Old Style"/>
          <w:b/>
        </w:rPr>
      </w:pPr>
      <w:r w:rsidRPr="001545C9">
        <w:rPr>
          <w:rFonts w:ascii="Bookman Old Style" w:hAnsi="Bookman Old Style" w:cs="Arial"/>
        </w:rPr>
        <w:t xml:space="preserve">Según el Ministerio de Salud, del 1 de enero al 27 de febrero de 2023, se registraron 3358 casos de madres entre 15 y 19 años, y 71 casos en los que tenían entre 11 y 14 años. Al respecto, ¿qué acciones está adoptando el MIMP para cambiar esta realidad, a efecto de implementar planes y programas para la prevención del embarazado no deseado en adolescentes y garantizar la educación sexual integral? </w:t>
      </w:r>
      <w:r w:rsidRPr="001545C9">
        <w:rPr>
          <w:rFonts w:ascii="Bookman Old Style" w:hAnsi="Bookman Old Style" w:cs="Arial"/>
          <w:bCs/>
        </w:rPr>
        <w:t>(</w:t>
      </w:r>
      <w:r w:rsidRPr="001545C9">
        <w:rPr>
          <w:rFonts w:ascii="Bookman Old Style" w:hAnsi="Bookman Old Style" w:cs="Arial"/>
          <w:b/>
        </w:rPr>
        <w:t>Pedido de la congresista Hilda Marleny Portero López</w:t>
      </w:r>
      <w:r w:rsidRPr="001545C9">
        <w:rPr>
          <w:rFonts w:ascii="Bookman Old Style" w:hAnsi="Bookman Old Style" w:cs="Arial"/>
          <w:bCs/>
        </w:rPr>
        <w:t>).</w:t>
      </w:r>
    </w:p>
    <w:p w14:paraId="51E072DC" w14:textId="77777777" w:rsidR="003B6257" w:rsidRPr="003B6257" w:rsidRDefault="003B6257" w:rsidP="003B6257">
      <w:pPr>
        <w:pStyle w:val="Prrafodelista"/>
        <w:spacing w:line="240" w:lineRule="auto"/>
        <w:contextualSpacing/>
        <w:rPr>
          <w:rFonts w:ascii="Bookman Old Style" w:hAnsi="Bookman Old Style"/>
          <w:b/>
        </w:rPr>
      </w:pPr>
    </w:p>
    <w:p w14:paraId="5B8FC197" w14:textId="77777777" w:rsidR="00B7740F" w:rsidRPr="00B7740F" w:rsidRDefault="00B7740F" w:rsidP="00B7740F">
      <w:pPr>
        <w:pStyle w:val="Prrafodelista"/>
        <w:numPr>
          <w:ilvl w:val="0"/>
          <w:numId w:val="18"/>
        </w:numPr>
        <w:spacing w:line="240" w:lineRule="auto"/>
        <w:contextualSpacing/>
        <w:rPr>
          <w:rFonts w:ascii="Bookman Old Style" w:eastAsiaTheme="minorEastAsia" w:hAnsi="Bookman Old Style" w:cstheme="minorBidi"/>
          <w:vanish/>
          <w:lang w:val="es-ES" w:eastAsia="es-ES"/>
        </w:rPr>
      </w:pPr>
    </w:p>
    <w:p w14:paraId="42AFD4BD" w14:textId="77777777" w:rsidR="00B7740F" w:rsidRPr="00B7740F" w:rsidRDefault="00B7740F" w:rsidP="00B7740F">
      <w:pPr>
        <w:pStyle w:val="Prrafodelista"/>
        <w:numPr>
          <w:ilvl w:val="1"/>
          <w:numId w:val="18"/>
        </w:numPr>
        <w:spacing w:line="240" w:lineRule="auto"/>
        <w:contextualSpacing/>
        <w:rPr>
          <w:rFonts w:ascii="Bookman Old Style" w:eastAsiaTheme="minorEastAsia" w:hAnsi="Bookman Old Style" w:cstheme="minorBidi"/>
          <w:vanish/>
          <w:lang w:val="es-ES" w:eastAsia="es-ES"/>
        </w:rPr>
      </w:pPr>
    </w:p>
    <w:p w14:paraId="068C8CAE" w14:textId="3502ACE6" w:rsidR="005E1D3F" w:rsidRPr="00633E0D" w:rsidRDefault="003B6257" w:rsidP="00B7740F">
      <w:pPr>
        <w:pStyle w:val="Prrafodelista"/>
        <w:numPr>
          <w:ilvl w:val="1"/>
          <w:numId w:val="18"/>
        </w:numPr>
        <w:spacing w:line="240" w:lineRule="auto"/>
        <w:ind w:left="709" w:hanging="709"/>
        <w:contextualSpacing/>
        <w:rPr>
          <w:rFonts w:ascii="Bookman Old Style" w:hAnsi="Bookman Old Style"/>
          <w:b/>
        </w:rPr>
      </w:pPr>
      <w:r>
        <w:rPr>
          <w:rFonts w:ascii="Bookman Old Style" w:eastAsiaTheme="minorEastAsia" w:hAnsi="Bookman Old Style" w:cstheme="minorBidi"/>
          <w:lang w:val="es-ES" w:eastAsia="es-ES"/>
        </w:rPr>
        <w:t xml:space="preserve">Conformación de </w:t>
      </w:r>
      <w:r w:rsidRPr="00633E0D">
        <w:rPr>
          <w:rFonts w:ascii="Bookman Old Style" w:eastAsiaTheme="minorEastAsia" w:hAnsi="Bookman Old Style" w:cstheme="minorBidi"/>
          <w:b/>
          <w:bCs/>
          <w:lang w:val="es-ES" w:eastAsia="es-ES"/>
        </w:rPr>
        <w:t>Grupos de Trabajo</w:t>
      </w:r>
      <w:r>
        <w:rPr>
          <w:rFonts w:ascii="Bookman Old Style" w:eastAsiaTheme="minorEastAsia" w:hAnsi="Bookman Old Style" w:cstheme="minorBidi"/>
          <w:lang w:val="es-ES" w:eastAsia="es-ES"/>
        </w:rPr>
        <w:t xml:space="preserve"> de la Comisión de Mujer y Familia para el Período Anual de Sesiones 2023-2024.</w:t>
      </w:r>
    </w:p>
    <w:p w14:paraId="5709024F" w14:textId="77777777" w:rsidR="00633E0D" w:rsidRPr="00633E0D" w:rsidRDefault="00633E0D" w:rsidP="00633E0D">
      <w:pPr>
        <w:pStyle w:val="Prrafodelista"/>
        <w:spacing w:line="240" w:lineRule="auto"/>
        <w:ind w:left="851"/>
        <w:contextualSpacing/>
        <w:rPr>
          <w:rFonts w:ascii="Bookman Old Style" w:hAnsi="Bookman Old Style"/>
          <w:b/>
        </w:rPr>
      </w:pPr>
    </w:p>
    <w:p w14:paraId="435C948F" w14:textId="1F90BB86" w:rsidR="00696F33" w:rsidRPr="00696F33" w:rsidRDefault="00633E0D" w:rsidP="00C11515">
      <w:pPr>
        <w:pStyle w:val="Prrafodelista"/>
        <w:numPr>
          <w:ilvl w:val="1"/>
          <w:numId w:val="18"/>
        </w:numPr>
        <w:spacing w:line="240" w:lineRule="auto"/>
        <w:ind w:left="851" w:hanging="851"/>
        <w:contextualSpacing/>
        <w:rPr>
          <w:rFonts w:ascii="Bookman Old Style" w:hAnsi="Bookman Old Style"/>
          <w:b/>
        </w:rPr>
      </w:pPr>
      <w:r w:rsidRPr="00696F33">
        <w:rPr>
          <w:rFonts w:ascii="Bookman Old Style" w:eastAsiaTheme="minorEastAsia" w:hAnsi="Bookman Old Style" w:cstheme="minorBidi"/>
          <w:lang w:val="es-ES" w:eastAsia="es-ES"/>
        </w:rPr>
        <w:lastRenderedPageBreak/>
        <w:t xml:space="preserve">Debate y aprobación del dictamen recaído en el </w:t>
      </w:r>
      <w:r w:rsidRPr="00696F33">
        <w:rPr>
          <w:rFonts w:ascii="Bookman Old Style" w:eastAsiaTheme="minorEastAsia" w:hAnsi="Bookman Old Style" w:cstheme="minorBidi"/>
          <w:b/>
          <w:bCs/>
          <w:lang w:val="es-ES" w:eastAsia="es-ES"/>
        </w:rPr>
        <w:t>Proyecto de Ley 3659/2022-PE</w:t>
      </w:r>
      <w:r w:rsidRPr="00696F33">
        <w:rPr>
          <w:rFonts w:ascii="Bookman Old Style" w:eastAsiaTheme="minorEastAsia" w:hAnsi="Bookman Old Style" w:cstheme="minorBidi"/>
          <w:lang w:val="es-ES" w:eastAsia="es-ES"/>
        </w:rPr>
        <w:t xml:space="preserve">, mediante el cual se propone, con texto sustitutorio, la </w:t>
      </w:r>
      <w:r w:rsidRPr="00696F33">
        <w:rPr>
          <w:rFonts w:ascii="Bookman Old Style" w:eastAsiaTheme="minorEastAsia" w:hAnsi="Bookman Old Style" w:cstheme="minorBidi"/>
          <w:i/>
          <w:iCs/>
          <w:lang w:val="es-ES" w:eastAsia="es-ES"/>
        </w:rPr>
        <w:t>Ley que modifica la Ley 31405, Ley que promueve la protección y desarrollo integral de las niñas, niños y adolescentes que se encuentran en situación de orfandad, a fin de optimizar el otorgamiento de la asistencia económica</w:t>
      </w:r>
      <w:r w:rsidRPr="00696F33">
        <w:rPr>
          <w:rFonts w:ascii="Bookman Old Style" w:eastAsiaTheme="minorEastAsia" w:hAnsi="Bookman Old Style" w:cstheme="minorBidi"/>
          <w:lang w:val="es-ES" w:eastAsia="es-ES"/>
        </w:rPr>
        <w:t>.</w:t>
      </w:r>
    </w:p>
    <w:p w14:paraId="7F03812B" w14:textId="77777777" w:rsidR="00696F33" w:rsidRDefault="00696F33" w:rsidP="00696F33">
      <w:pPr>
        <w:pStyle w:val="Prrafodelista"/>
        <w:spacing w:line="240" w:lineRule="auto"/>
        <w:ind w:left="851"/>
        <w:contextualSpacing/>
        <w:rPr>
          <w:rFonts w:ascii="Bookman Old Style" w:hAnsi="Bookman Old Style"/>
          <w:bCs/>
        </w:rPr>
      </w:pPr>
    </w:p>
    <w:p w14:paraId="2D8F4BAF" w14:textId="1160744C" w:rsidR="00EA49E9" w:rsidRPr="008C1F3A" w:rsidRDefault="00696F33" w:rsidP="008C1F3A">
      <w:pPr>
        <w:pStyle w:val="Prrafodelista"/>
        <w:numPr>
          <w:ilvl w:val="1"/>
          <w:numId w:val="18"/>
        </w:numPr>
        <w:spacing w:line="240" w:lineRule="auto"/>
        <w:ind w:left="851" w:hanging="851"/>
        <w:contextualSpacing/>
        <w:rPr>
          <w:rFonts w:ascii="Bookman Old Style" w:hAnsi="Bookman Old Style"/>
          <w:bCs/>
        </w:rPr>
      </w:pPr>
      <w:r w:rsidRPr="00696F33">
        <w:rPr>
          <w:rFonts w:ascii="Bookman Old Style" w:hAnsi="Bookman Old Style"/>
          <w:bCs/>
        </w:rPr>
        <w:t xml:space="preserve">Debate </w:t>
      </w:r>
      <w:r>
        <w:rPr>
          <w:rFonts w:ascii="Bookman Old Style" w:hAnsi="Bookman Old Style"/>
          <w:bCs/>
        </w:rPr>
        <w:t xml:space="preserve">y aprobación del dictamen recaído en el </w:t>
      </w:r>
      <w:r>
        <w:rPr>
          <w:rFonts w:ascii="Bookman Old Style" w:hAnsi="Bookman Old Style"/>
          <w:b/>
        </w:rPr>
        <w:t>Proyecto de Ley 1933</w:t>
      </w:r>
      <w:r w:rsidR="00A06AF3">
        <w:rPr>
          <w:rFonts w:ascii="Bookman Old Style" w:hAnsi="Bookman Old Style"/>
          <w:b/>
        </w:rPr>
        <w:t>/2021-CR</w:t>
      </w:r>
      <w:r w:rsidR="00A06AF3">
        <w:rPr>
          <w:rFonts w:ascii="Bookman Old Style" w:hAnsi="Bookman Old Style"/>
          <w:bCs/>
        </w:rPr>
        <w:t xml:space="preserve">, mediante el cual se propone, con texto sustitutorio, </w:t>
      </w:r>
      <w:r w:rsidR="00E83314" w:rsidRPr="00E83314">
        <w:rPr>
          <w:rFonts w:ascii="Bookman Old Style" w:hAnsi="Bookman Old Style"/>
          <w:bCs/>
          <w:i/>
          <w:iCs/>
        </w:rPr>
        <w:t>Ley que modifica el artículo 31 de la Ley 26497, Ley Orgánica del Registro Nacional de Identificación y Estado Civil, a fin de garantizar la protección de datos personales en las adopciones de menores de edad</w:t>
      </w:r>
      <w:r w:rsidR="00E83314">
        <w:rPr>
          <w:rFonts w:ascii="Bookman Old Style" w:hAnsi="Bookman Old Style"/>
          <w:bCs/>
        </w:rPr>
        <w:t>.</w:t>
      </w:r>
    </w:p>
    <w:p w14:paraId="6C759E47" w14:textId="77777777" w:rsidR="008C1F3A" w:rsidRDefault="008C1F3A" w:rsidP="005E6F9F">
      <w:pPr>
        <w:pStyle w:val="Prrafodelista"/>
        <w:spacing w:after="0" w:line="240" w:lineRule="auto"/>
        <w:jc w:val="right"/>
        <w:rPr>
          <w:rFonts w:ascii="Bookman Old Style" w:eastAsia="Times New Roman" w:hAnsi="Bookman Old Style" w:cs="Arial"/>
          <w:lang w:val="es-ES" w:eastAsia="es-ES"/>
        </w:rPr>
      </w:pPr>
    </w:p>
    <w:p w14:paraId="541AB64A" w14:textId="3C5A3A26" w:rsidR="00BB5536" w:rsidRPr="005E500E" w:rsidRDefault="00BB5536" w:rsidP="005E6F9F">
      <w:pPr>
        <w:pStyle w:val="Prrafodelista"/>
        <w:spacing w:after="0" w:line="240" w:lineRule="auto"/>
        <w:jc w:val="right"/>
        <w:rPr>
          <w:rFonts w:ascii="Bookman Old Style" w:eastAsia="Times New Roman" w:hAnsi="Bookman Old Style" w:cs="Arial"/>
          <w:lang w:val="es-ES" w:eastAsia="es-ES"/>
        </w:rPr>
      </w:pPr>
      <w:r w:rsidRPr="6AAAE291">
        <w:rPr>
          <w:rFonts w:ascii="Bookman Old Style" w:eastAsia="Times New Roman" w:hAnsi="Bookman Old Style" w:cs="Arial"/>
          <w:lang w:val="es-ES" w:eastAsia="es-ES"/>
        </w:rPr>
        <w:t xml:space="preserve">Lima, </w:t>
      </w:r>
      <w:r w:rsidR="00633E0D">
        <w:rPr>
          <w:rFonts w:ascii="Bookman Old Style" w:eastAsia="Times New Roman" w:hAnsi="Bookman Old Style" w:cs="Arial"/>
          <w:lang w:val="es-ES" w:eastAsia="es-ES"/>
        </w:rPr>
        <w:t>11</w:t>
      </w:r>
      <w:r w:rsidR="00F92779">
        <w:rPr>
          <w:rFonts w:ascii="Bookman Old Style" w:eastAsia="Times New Roman" w:hAnsi="Bookman Old Style" w:cs="Arial"/>
          <w:lang w:val="es-ES" w:eastAsia="es-ES"/>
        </w:rPr>
        <w:t xml:space="preserve"> </w:t>
      </w:r>
      <w:r w:rsidRPr="6AAAE291">
        <w:rPr>
          <w:rFonts w:ascii="Bookman Old Style" w:eastAsia="Times New Roman" w:hAnsi="Bookman Old Style" w:cs="Arial"/>
          <w:lang w:val="es-ES" w:eastAsia="es-ES"/>
        </w:rPr>
        <w:t xml:space="preserve">de </w:t>
      </w:r>
      <w:r w:rsidR="00633E0D">
        <w:rPr>
          <w:rFonts w:ascii="Bookman Old Style" w:eastAsia="Times New Roman" w:hAnsi="Bookman Old Style" w:cs="Arial"/>
          <w:lang w:val="es-ES" w:eastAsia="es-ES"/>
        </w:rPr>
        <w:t>setiembre</w:t>
      </w:r>
      <w:r w:rsidR="00D85FB3">
        <w:rPr>
          <w:rFonts w:ascii="Bookman Old Style" w:eastAsia="Times New Roman" w:hAnsi="Bookman Old Style" w:cs="Arial"/>
          <w:lang w:val="es-ES" w:eastAsia="es-ES"/>
        </w:rPr>
        <w:t xml:space="preserve"> </w:t>
      </w:r>
      <w:r w:rsidRPr="6AAAE291">
        <w:rPr>
          <w:rFonts w:ascii="Bookman Old Style" w:eastAsia="Times New Roman" w:hAnsi="Bookman Old Style" w:cs="Arial"/>
          <w:lang w:val="es-ES" w:eastAsia="es-ES"/>
        </w:rPr>
        <w:t>de 202</w:t>
      </w:r>
      <w:r w:rsidR="00342DF4">
        <w:rPr>
          <w:rFonts w:ascii="Bookman Old Style" w:eastAsia="Times New Roman" w:hAnsi="Bookman Old Style" w:cs="Arial"/>
          <w:lang w:val="es-ES" w:eastAsia="es-ES"/>
        </w:rPr>
        <w:t>3</w:t>
      </w:r>
      <w:r w:rsidRPr="6AAAE291">
        <w:rPr>
          <w:rFonts w:ascii="Bookman Old Style" w:eastAsia="Times New Roman" w:hAnsi="Bookman Old Style" w:cs="Arial"/>
          <w:lang w:val="es-ES" w:eastAsia="es-ES"/>
        </w:rPr>
        <w:t>.</w:t>
      </w:r>
    </w:p>
    <w:sectPr w:rsidR="00BB5536" w:rsidRPr="005E500E" w:rsidSect="00B3033F">
      <w:headerReference w:type="default" r:id="rId11"/>
      <w:footerReference w:type="default" r:id="rId12"/>
      <w:pgSz w:w="11906" w:h="16838" w:code="9"/>
      <w:pgMar w:top="1802" w:right="1467" w:bottom="1560" w:left="1701" w:header="284"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71586" w14:textId="77777777" w:rsidR="002F6F4C" w:rsidRDefault="002F6F4C">
      <w:pPr>
        <w:spacing w:after="0" w:line="240" w:lineRule="auto"/>
      </w:pPr>
      <w:r>
        <w:separator/>
      </w:r>
    </w:p>
  </w:endnote>
  <w:endnote w:type="continuationSeparator" w:id="0">
    <w:p w14:paraId="6AC80A32" w14:textId="77777777" w:rsidR="002F6F4C" w:rsidRDefault="002F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38239"/>
      <w:docPartObj>
        <w:docPartGallery w:val="Page Numbers (Bottom of Page)"/>
        <w:docPartUnique/>
      </w:docPartObj>
    </w:sdtPr>
    <w:sdtEndPr/>
    <w:sdtContent>
      <w:sdt>
        <w:sdtPr>
          <w:id w:val="1728636285"/>
          <w:docPartObj>
            <w:docPartGallery w:val="Page Numbers (Top of Page)"/>
            <w:docPartUnique/>
          </w:docPartObj>
        </w:sdtPr>
        <w:sdtEndPr/>
        <w:sdtContent>
          <w:p w14:paraId="20164D06" w14:textId="567EF717" w:rsidR="008904D2" w:rsidRDefault="008904D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85BD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5BDF">
              <w:rPr>
                <w:b/>
                <w:bCs/>
                <w:noProof/>
              </w:rPr>
              <w:t>2</w:t>
            </w:r>
            <w:r>
              <w:rPr>
                <w:b/>
                <w:bCs/>
                <w:sz w:val="24"/>
                <w:szCs w:val="24"/>
              </w:rPr>
              <w:fldChar w:fldCharType="end"/>
            </w:r>
          </w:p>
        </w:sdtContent>
      </w:sdt>
    </w:sdtContent>
  </w:sdt>
  <w:p w14:paraId="2606CBD2" w14:textId="37AA343B" w:rsidR="00434B27" w:rsidRDefault="00434B27" w:rsidP="00680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EDCB" w14:textId="77777777" w:rsidR="002F6F4C" w:rsidRDefault="002F6F4C">
      <w:pPr>
        <w:spacing w:after="0" w:line="240" w:lineRule="auto"/>
      </w:pPr>
      <w:r>
        <w:separator/>
      </w:r>
    </w:p>
  </w:footnote>
  <w:footnote w:type="continuationSeparator" w:id="0">
    <w:p w14:paraId="7D136499" w14:textId="77777777" w:rsidR="002F6F4C" w:rsidRDefault="002F6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AD83" w14:textId="609A52D7" w:rsidR="001C059F" w:rsidRDefault="00D9287E" w:rsidP="001C059F">
    <w:pPr>
      <w:pStyle w:val="Encabezado"/>
    </w:pPr>
    <w:r w:rsidRPr="00146577">
      <w:rPr>
        <w:noProof/>
        <w:lang w:eastAsia="es-PE"/>
      </w:rPr>
      <mc:AlternateContent>
        <mc:Choice Requires="wps">
          <w:drawing>
            <wp:anchor distT="0" distB="0" distL="114300" distR="114300" simplePos="0" relativeHeight="251667968" behindDoc="0" locked="0" layoutInCell="1" allowOverlap="1" wp14:anchorId="7DC8B69F" wp14:editId="38D1AF88">
              <wp:simplePos x="0" y="0"/>
              <wp:positionH relativeFrom="column">
                <wp:posOffset>2708094</wp:posOffset>
              </wp:positionH>
              <wp:positionV relativeFrom="paragraph">
                <wp:posOffset>134356</wp:posOffset>
              </wp:positionV>
              <wp:extent cx="3213718" cy="241069"/>
              <wp:effectExtent l="0" t="0" r="6350" b="6985"/>
              <wp:wrapNone/>
              <wp:docPr id="34" name="Rectángulo 33"/>
              <wp:cNvGraphicFramePr/>
              <a:graphic xmlns:a="http://schemas.openxmlformats.org/drawingml/2006/main">
                <a:graphicData uri="http://schemas.microsoft.com/office/word/2010/wordprocessingShape">
                  <wps:wsp>
                    <wps:cNvSpPr/>
                    <wps:spPr>
                      <a:xfrm>
                        <a:off x="0" y="0"/>
                        <a:ext cx="3213718" cy="241069"/>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E91FCC4" w14:textId="67263432"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 xml:space="preserve">COMISIÓN DE </w:t>
                          </w:r>
                          <w:r w:rsidR="00D80C04">
                            <w:rPr>
                              <w:rFonts w:ascii="Bookman Old Style" w:hAnsi="Bookman Old Style" w:cstheme="minorBidi"/>
                              <w:b/>
                              <w:bCs/>
                              <w:color w:val="FFFFFF" w:themeColor="light1"/>
                              <w:kern w:val="24"/>
                              <w:sz w:val="20"/>
                              <w:szCs w:val="20"/>
                            </w:rPr>
                            <w:t>MUJER Y FAMILIA</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w14:anchorId="7DC8B69F" id="Rectángulo 33" o:spid="_x0000_s1026" style="position:absolute;margin-left:213.25pt;margin-top:10.6pt;width:253.05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" fillcolor="#87888a" stroked="f" strokeweight="1pt">
              <v:textbox inset=",1.5mm,1.5mm,1.5mm">
                <w:txbxContent>
                  <w:p w14:paraId="4E91FCC4" w14:textId="67263432"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 xml:space="preserve">COMISIÓN DE </w:t>
                    </w:r>
                    <w:r w:rsidR="00D80C04">
                      <w:rPr>
                        <w:rFonts w:ascii="Bookman Old Style" w:hAnsi="Bookman Old Style" w:cstheme="minorBidi"/>
                        <w:b/>
                        <w:bCs/>
                        <w:color w:val="FFFFFF" w:themeColor="light1"/>
                        <w:kern w:val="24"/>
                        <w:sz w:val="20"/>
                        <w:szCs w:val="20"/>
                      </w:rPr>
                      <w:t>MUJER Y FAMILIA</w:t>
                    </w:r>
                  </w:p>
                </w:txbxContent>
              </v:textbox>
            </v:rect>
          </w:pict>
        </mc:Fallback>
      </mc:AlternateContent>
    </w:r>
    <w:r w:rsidR="00FF7112" w:rsidRPr="00146577">
      <w:rPr>
        <w:noProof/>
        <w:lang w:eastAsia="es-PE"/>
      </w:rPr>
      <w:drawing>
        <wp:anchor distT="0" distB="0" distL="114300" distR="114300" simplePos="0" relativeHeight="251651584" behindDoc="0" locked="0" layoutInCell="1" allowOverlap="1" wp14:anchorId="2BF5CA2A" wp14:editId="2C86FB75">
          <wp:simplePos x="0" y="0"/>
          <wp:positionH relativeFrom="column">
            <wp:posOffset>-3810</wp:posOffset>
          </wp:positionH>
          <wp:positionV relativeFrom="paragraph">
            <wp:posOffset>10160</wp:posOffset>
          </wp:positionV>
          <wp:extent cx="1199515" cy="742950"/>
          <wp:effectExtent l="0" t="0" r="0" b="0"/>
          <wp:wrapSquare wrapText="bothSides"/>
          <wp:docPr id="3"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46" r="81416" b="92158"/>
                  <a:stretch/>
                </pic:blipFill>
                <pic:spPr bwMode="auto">
                  <a:xfrm>
                    <a:off x="0" y="0"/>
                    <a:ext cx="1199515" cy="742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CA3E8C" w14:textId="08D10EC0" w:rsidR="001C059F" w:rsidRDefault="001C059F" w:rsidP="001C059F">
    <w:pPr>
      <w:pStyle w:val="Encabezado"/>
    </w:pPr>
  </w:p>
  <w:p w14:paraId="78CE7765" w14:textId="25BB0F26" w:rsidR="001C059F" w:rsidRPr="00146577" w:rsidRDefault="00EB2242" w:rsidP="001C059F">
    <w:pPr>
      <w:pStyle w:val="Encabezado"/>
    </w:pPr>
    <w:r w:rsidRPr="00146577">
      <w:rPr>
        <w:noProof/>
        <w:lang w:eastAsia="es-PE"/>
      </w:rPr>
      <mc:AlternateContent>
        <mc:Choice Requires="wps">
          <w:drawing>
            <wp:anchor distT="0" distB="0" distL="114300" distR="114300" simplePos="0" relativeHeight="251663872" behindDoc="0" locked="0" layoutInCell="1" allowOverlap="1" wp14:anchorId="23C7452B" wp14:editId="1A24DF7A">
              <wp:simplePos x="0" y="0"/>
              <wp:positionH relativeFrom="column">
                <wp:posOffset>2734541</wp:posOffset>
              </wp:positionH>
              <wp:positionV relativeFrom="paragraph">
                <wp:posOffset>62086</wp:posOffset>
              </wp:positionV>
              <wp:extent cx="3190898" cy="3810"/>
              <wp:effectExtent l="0" t="0" r="28575" b="34290"/>
              <wp:wrapNone/>
              <wp:docPr id="6" name="Conector recto 5"/>
              <wp:cNvGraphicFramePr/>
              <a:graphic xmlns:a="http://schemas.openxmlformats.org/drawingml/2006/main">
                <a:graphicData uri="http://schemas.microsoft.com/office/word/2010/wordprocessingShape">
                  <wps:wsp>
                    <wps:cNvCnPr/>
                    <wps:spPr>
                      <a:xfrm flipV="1">
                        <a:off x="0" y="0"/>
                        <a:ext cx="3190898" cy="381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FB203" id="Conector recto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4.9pt" to="46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" strokecolor="#7f7f7f [1612]" strokeweight="1pt">
              <v:stroke joinstyle="miter"/>
            </v:line>
          </w:pict>
        </mc:Fallback>
      </mc:AlternateContent>
    </w:r>
    <w:r w:rsidR="00BB5536" w:rsidRPr="00146577">
      <w:rPr>
        <w:noProof/>
        <w:lang w:eastAsia="es-PE"/>
      </w:rPr>
      <mc:AlternateContent>
        <mc:Choice Requires="wps">
          <w:drawing>
            <wp:anchor distT="0" distB="0" distL="114300" distR="114300" simplePos="0" relativeHeight="251655680" behindDoc="0" locked="0" layoutInCell="1" allowOverlap="1" wp14:anchorId="787B3D6F" wp14:editId="11A03F72">
              <wp:simplePos x="0" y="0"/>
              <wp:positionH relativeFrom="column">
                <wp:posOffset>2795804</wp:posOffset>
              </wp:positionH>
              <wp:positionV relativeFrom="paragraph">
                <wp:posOffset>84030</wp:posOffset>
              </wp:positionV>
              <wp:extent cx="3102228" cy="544152"/>
              <wp:effectExtent l="0" t="0" r="3175" b="8890"/>
              <wp:wrapNone/>
              <wp:docPr id="8" name="CuadroTexto 7"/>
              <wp:cNvGraphicFramePr/>
              <a:graphic xmlns:a="http://schemas.openxmlformats.org/drawingml/2006/main">
                <a:graphicData uri="http://schemas.microsoft.com/office/word/2010/wordprocessingShape">
                  <wps:wsp>
                    <wps:cNvSpPr txBox="1"/>
                    <wps:spPr>
                      <a:xfrm>
                        <a:off x="0" y="0"/>
                        <a:ext cx="3102228" cy="544152"/>
                      </a:xfrm>
                      <a:prstGeom prst="rect">
                        <a:avLst/>
                      </a:prstGeom>
                      <a:solidFill>
                        <a:schemeClr val="bg1"/>
                      </a:solidFill>
                    </wps:spPr>
                    <wps:txbx>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19D7C360"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583803">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583803">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583803">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p w14:paraId="1802283A" w14:textId="77777777" w:rsidR="00461218" w:rsidRDefault="00461218"/>
                      </w:txbxContent>
                    </wps:txbx>
                    <wps:bodyPr wrap="square" tIns="36000" bIns="36000" rtlCol="0">
                      <a:noAutofit/>
                    </wps:bodyPr>
                  </wps:wsp>
                </a:graphicData>
              </a:graphic>
              <wp14:sizeRelH relativeFrom="margin">
                <wp14:pctWidth>0</wp14:pctWidth>
              </wp14:sizeRelH>
              <wp14:sizeRelV relativeFrom="margin">
                <wp14:pctHeight>0</wp14:pctHeight>
              </wp14:sizeRelV>
            </wp:anchor>
          </w:drawing>
        </mc:Choice>
        <mc:Fallback>
          <w:pict>
            <v:shapetype w14:anchorId="787B3D6F" id="_x0000_t202" coordsize="21600,21600" o:spt="202" path="m,l,21600r21600,l21600,xe">
              <v:stroke joinstyle="miter"/>
              <v:path gradientshapeok="t" o:connecttype="rect"/>
            </v:shapetype>
            <v:shape id="CuadroTexto 7" o:spid="_x0000_s1027" type="#_x0000_t202" style="position:absolute;margin-left:220.15pt;margin-top:6.6pt;width:244.25pt;height:4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" fillcolor="white [3212]" stroked="f">
              <v:textbox inset=",1mm,,1mm">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19D7C360"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583803">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583803">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583803">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p w14:paraId="1802283A" w14:textId="77777777" w:rsidR="00461218" w:rsidRDefault="00461218"/>
                </w:txbxContent>
              </v:textbox>
            </v:shape>
          </w:pict>
        </mc:Fallback>
      </mc:AlternateContent>
    </w:r>
  </w:p>
  <w:p w14:paraId="469736E2" w14:textId="11E5D60A" w:rsidR="00132848" w:rsidRPr="001C059F" w:rsidRDefault="00132848" w:rsidP="001C05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2B8E"/>
    <w:multiLevelType w:val="multilevel"/>
    <w:tmpl w:val="3538EB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78E5A0A"/>
    <w:multiLevelType w:val="hybridMultilevel"/>
    <w:tmpl w:val="0400D25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2937584D"/>
    <w:multiLevelType w:val="multilevel"/>
    <w:tmpl w:val="FFF63E42"/>
    <w:lvl w:ilvl="0">
      <w:start w:val="1"/>
      <w:numFmt w:val="upperRoman"/>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8517" w:hanging="720"/>
      </w:pPr>
      <w:rPr>
        <w:rFonts w:ascii="Wingdings" w:hAnsi="Wingding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C8D32FC"/>
    <w:multiLevelType w:val="hybridMultilevel"/>
    <w:tmpl w:val="59CC5C26"/>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4" w15:restartNumberingAfterBreak="0">
    <w:nsid w:val="3DFA62D1"/>
    <w:multiLevelType w:val="hybridMultilevel"/>
    <w:tmpl w:val="D080376C"/>
    <w:lvl w:ilvl="0" w:tplc="280A000F">
      <w:start w:val="1"/>
      <w:numFmt w:val="decimal"/>
      <w:lvlText w:val="%1."/>
      <w:lvlJc w:val="left"/>
      <w:pPr>
        <w:ind w:left="720" w:hanging="360"/>
      </w:pPr>
    </w:lvl>
    <w:lvl w:ilvl="1" w:tplc="280A0001">
      <w:start w:val="1"/>
      <w:numFmt w:val="bullet"/>
      <w:lvlText w:val=""/>
      <w:lvlJc w:val="left"/>
      <w:pPr>
        <w:ind w:left="1440" w:hanging="360"/>
      </w:pPr>
      <w:rPr>
        <w:rFonts w:ascii="Symbol" w:hAnsi="Symbo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E743BA2"/>
    <w:multiLevelType w:val="multilevel"/>
    <w:tmpl w:val="0866B3D6"/>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C25B8B"/>
    <w:multiLevelType w:val="hybridMultilevel"/>
    <w:tmpl w:val="73C2632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42D10C30"/>
    <w:multiLevelType w:val="multilevel"/>
    <w:tmpl w:val="6B04E3EA"/>
    <w:lvl w:ilvl="0">
      <w:start w:val="5"/>
      <w:numFmt w:val="decimal"/>
      <w:lvlText w:val="%1"/>
      <w:lvlJc w:val="left"/>
      <w:pPr>
        <w:ind w:left="360" w:hanging="360"/>
      </w:pPr>
      <w:rPr>
        <w:rFonts w:eastAsiaTheme="minorEastAsia" w:cstheme="minorBidi" w:hint="default"/>
        <w:b w:val="0"/>
      </w:rPr>
    </w:lvl>
    <w:lvl w:ilvl="1">
      <w:start w:val="2"/>
      <w:numFmt w:val="decimal"/>
      <w:lvlText w:val="%1.%2"/>
      <w:lvlJc w:val="left"/>
      <w:pPr>
        <w:ind w:left="360" w:hanging="360"/>
      </w:pPr>
      <w:rPr>
        <w:rFonts w:eastAsiaTheme="minorEastAsia" w:cstheme="minorBidi" w:hint="default"/>
        <w:b w:val="0"/>
      </w:rPr>
    </w:lvl>
    <w:lvl w:ilvl="2">
      <w:start w:val="1"/>
      <w:numFmt w:val="decimal"/>
      <w:lvlText w:val="%1.%2.%3"/>
      <w:lvlJc w:val="left"/>
      <w:pPr>
        <w:ind w:left="720" w:hanging="720"/>
      </w:pPr>
      <w:rPr>
        <w:rFonts w:eastAsiaTheme="minorEastAsia" w:cstheme="minorBidi" w:hint="default"/>
        <w:b w:val="0"/>
      </w:rPr>
    </w:lvl>
    <w:lvl w:ilvl="3">
      <w:start w:val="1"/>
      <w:numFmt w:val="decimal"/>
      <w:lvlText w:val="%1.%2.%3.%4"/>
      <w:lvlJc w:val="left"/>
      <w:pPr>
        <w:ind w:left="1080" w:hanging="1080"/>
      </w:pPr>
      <w:rPr>
        <w:rFonts w:eastAsiaTheme="minorEastAsia" w:cstheme="minorBidi" w:hint="default"/>
        <w:b w:val="0"/>
      </w:rPr>
    </w:lvl>
    <w:lvl w:ilvl="4">
      <w:start w:val="1"/>
      <w:numFmt w:val="decimal"/>
      <w:lvlText w:val="%1.%2.%3.%4.%5"/>
      <w:lvlJc w:val="left"/>
      <w:pPr>
        <w:ind w:left="1080" w:hanging="1080"/>
      </w:pPr>
      <w:rPr>
        <w:rFonts w:eastAsiaTheme="minorEastAsia" w:cstheme="minorBidi" w:hint="default"/>
        <w:b w:val="0"/>
      </w:rPr>
    </w:lvl>
    <w:lvl w:ilvl="5">
      <w:start w:val="1"/>
      <w:numFmt w:val="decimal"/>
      <w:lvlText w:val="%1.%2.%3.%4.%5.%6"/>
      <w:lvlJc w:val="left"/>
      <w:pPr>
        <w:ind w:left="1440" w:hanging="1440"/>
      </w:pPr>
      <w:rPr>
        <w:rFonts w:eastAsiaTheme="minorEastAsia" w:cstheme="minorBidi" w:hint="default"/>
        <w:b w:val="0"/>
      </w:rPr>
    </w:lvl>
    <w:lvl w:ilvl="6">
      <w:start w:val="1"/>
      <w:numFmt w:val="decimal"/>
      <w:lvlText w:val="%1.%2.%3.%4.%5.%6.%7"/>
      <w:lvlJc w:val="left"/>
      <w:pPr>
        <w:ind w:left="1440" w:hanging="1440"/>
      </w:pPr>
      <w:rPr>
        <w:rFonts w:eastAsiaTheme="minorEastAsia" w:cstheme="minorBidi" w:hint="default"/>
        <w:b w:val="0"/>
      </w:rPr>
    </w:lvl>
    <w:lvl w:ilvl="7">
      <w:start w:val="1"/>
      <w:numFmt w:val="decimal"/>
      <w:lvlText w:val="%1.%2.%3.%4.%5.%6.%7.%8"/>
      <w:lvlJc w:val="left"/>
      <w:pPr>
        <w:ind w:left="1800" w:hanging="1800"/>
      </w:pPr>
      <w:rPr>
        <w:rFonts w:eastAsiaTheme="minorEastAsia" w:cstheme="minorBidi" w:hint="default"/>
        <w:b w:val="0"/>
      </w:rPr>
    </w:lvl>
    <w:lvl w:ilvl="8">
      <w:start w:val="1"/>
      <w:numFmt w:val="decimal"/>
      <w:lvlText w:val="%1.%2.%3.%4.%5.%6.%7.%8.%9"/>
      <w:lvlJc w:val="left"/>
      <w:pPr>
        <w:ind w:left="1800" w:hanging="1800"/>
      </w:pPr>
      <w:rPr>
        <w:rFonts w:eastAsiaTheme="minorEastAsia" w:cstheme="minorBidi" w:hint="default"/>
        <w:b w:val="0"/>
      </w:rPr>
    </w:lvl>
  </w:abstractNum>
  <w:abstractNum w:abstractNumId="8" w15:restartNumberingAfterBreak="0">
    <w:nsid w:val="494F18E4"/>
    <w:multiLevelType w:val="hybridMultilevel"/>
    <w:tmpl w:val="1A9AE01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9" w15:restartNumberingAfterBreak="0">
    <w:nsid w:val="4F1F1CC5"/>
    <w:multiLevelType w:val="multilevel"/>
    <w:tmpl w:val="ACF836C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6C17AE"/>
    <w:multiLevelType w:val="hybridMultilevel"/>
    <w:tmpl w:val="23224FEC"/>
    <w:lvl w:ilvl="0" w:tplc="80A84302">
      <w:start w:val="1"/>
      <w:numFmt w:val="decimal"/>
      <w:lvlText w:val="%1."/>
      <w:lvlJc w:val="left"/>
      <w:pPr>
        <w:ind w:left="720" w:hanging="360"/>
      </w:pPr>
      <w:rPr>
        <w:rFonts w:ascii="Arial" w:hAnsi="Arial" w:cs="Arial" w:hint="default"/>
        <w:b/>
        <w:bCs w:val="0"/>
        <w:sz w:val="24"/>
        <w:szCs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51A84F62"/>
    <w:multiLevelType w:val="multilevel"/>
    <w:tmpl w:val="B02AC6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C50F62"/>
    <w:multiLevelType w:val="multilevel"/>
    <w:tmpl w:val="B02AC63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2F60CA"/>
    <w:multiLevelType w:val="hybridMultilevel"/>
    <w:tmpl w:val="F936111A"/>
    <w:lvl w:ilvl="0" w:tplc="280A0001">
      <w:start w:val="1"/>
      <w:numFmt w:val="bullet"/>
      <w:lvlText w:val=""/>
      <w:lvlJc w:val="left"/>
      <w:pPr>
        <w:ind w:left="1440" w:hanging="360"/>
      </w:pPr>
      <w:rPr>
        <w:rFonts w:ascii="Symbol" w:hAnsi="Symbol" w:hint="default"/>
      </w:rPr>
    </w:lvl>
    <w:lvl w:ilvl="1" w:tplc="7532612E">
      <w:start w:val="1"/>
      <w:numFmt w:val="lowerLetter"/>
      <w:lvlText w:val="%2."/>
      <w:lvlJc w:val="left"/>
      <w:pPr>
        <w:ind w:left="2160" w:hanging="360"/>
      </w:pPr>
      <w:rPr>
        <w:b w:val="0"/>
        <w:bCs w:val="0"/>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15:restartNumberingAfterBreak="0">
    <w:nsid w:val="5784376E"/>
    <w:multiLevelType w:val="hybridMultilevel"/>
    <w:tmpl w:val="6C4AB4FA"/>
    <w:lvl w:ilvl="0" w:tplc="280A0001">
      <w:start w:val="1"/>
      <w:numFmt w:val="bullet"/>
      <w:lvlText w:val=""/>
      <w:lvlJc w:val="left"/>
      <w:pPr>
        <w:ind w:left="1429" w:hanging="360"/>
      </w:pPr>
      <w:rPr>
        <w:rFonts w:ascii="Symbol" w:hAnsi="Symbol" w:hint="default"/>
      </w:rPr>
    </w:lvl>
    <w:lvl w:ilvl="1" w:tplc="280A0003">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5" w15:restartNumberingAfterBreak="0">
    <w:nsid w:val="57EF2920"/>
    <w:multiLevelType w:val="multilevel"/>
    <w:tmpl w:val="D48CBDBC"/>
    <w:lvl w:ilvl="0">
      <w:start w:val="5"/>
      <w:numFmt w:val="decimal"/>
      <w:lvlText w:val="%1."/>
      <w:lvlJc w:val="left"/>
      <w:pPr>
        <w:ind w:left="408" w:hanging="408"/>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6" w15:restartNumberingAfterBreak="0">
    <w:nsid w:val="62C145CC"/>
    <w:multiLevelType w:val="hybridMultilevel"/>
    <w:tmpl w:val="E57E94A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15:restartNumberingAfterBreak="0">
    <w:nsid w:val="71983450"/>
    <w:multiLevelType w:val="hybridMultilevel"/>
    <w:tmpl w:val="D6A6270E"/>
    <w:lvl w:ilvl="0" w:tplc="528E6790">
      <w:start w:val="1"/>
      <w:numFmt w:val="decimal"/>
      <w:lvlText w:val="%1."/>
      <w:lvlJc w:val="left"/>
      <w:pPr>
        <w:ind w:left="720" w:hanging="360"/>
      </w:pPr>
      <w:rPr>
        <w:rFonts w:cs="Arial"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344668372">
    <w:abstractNumId w:val="2"/>
  </w:num>
  <w:num w:numId="2" w16cid:durableId="1552961548">
    <w:abstractNumId w:val="15"/>
  </w:num>
  <w:num w:numId="3" w16cid:durableId="915627788">
    <w:abstractNumId w:val="0"/>
  </w:num>
  <w:num w:numId="4" w16cid:durableId="81536769">
    <w:abstractNumId w:val="1"/>
  </w:num>
  <w:num w:numId="5" w16cid:durableId="392854638">
    <w:abstractNumId w:val="13"/>
  </w:num>
  <w:num w:numId="6" w16cid:durableId="591858756">
    <w:abstractNumId w:val="8"/>
  </w:num>
  <w:num w:numId="7" w16cid:durableId="112216673">
    <w:abstractNumId w:val="3"/>
  </w:num>
  <w:num w:numId="8" w16cid:durableId="826366658">
    <w:abstractNumId w:val="14"/>
  </w:num>
  <w:num w:numId="9" w16cid:durableId="76951164">
    <w:abstractNumId w:val="12"/>
  </w:num>
  <w:num w:numId="10" w16cid:durableId="212158866">
    <w:abstractNumId w:val="11"/>
  </w:num>
  <w:num w:numId="11" w16cid:durableId="2105607093">
    <w:abstractNumId w:val="4"/>
  </w:num>
  <w:num w:numId="12" w16cid:durableId="12414923">
    <w:abstractNumId w:val="5"/>
  </w:num>
  <w:num w:numId="13" w16cid:durableId="948782717">
    <w:abstractNumId w:val="16"/>
  </w:num>
  <w:num w:numId="14" w16cid:durableId="405954424">
    <w:abstractNumId w:val="6"/>
  </w:num>
  <w:num w:numId="15" w16cid:durableId="252056316">
    <w:abstractNumId w:val="10"/>
  </w:num>
  <w:num w:numId="16" w16cid:durableId="2067758095">
    <w:abstractNumId w:val="17"/>
  </w:num>
  <w:num w:numId="17" w16cid:durableId="646780545">
    <w:abstractNumId w:val="9"/>
  </w:num>
  <w:num w:numId="18" w16cid:durableId="60242458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A2"/>
    <w:rsid w:val="000027DF"/>
    <w:rsid w:val="000035AA"/>
    <w:rsid w:val="00003860"/>
    <w:rsid w:val="0000396A"/>
    <w:rsid w:val="00003A9F"/>
    <w:rsid w:val="00004150"/>
    <w:rsid w:val="00005146"/>
    <w:rsid w:val="00006C39"/>
    <w:rsid w:val="000108DA"/>
    <w:rsid w:val="000113B7"/>
    <w:rsid w:val="00011F07"/>
    <w:rsid w:val="00012D88"/>
    <w:rsid w:val="00013FD2"/>
    <w:rsid w:val="00014592"/>
    <w:rsid w:val="00014D29"/>
    <w:rsid w:val="0001632F"/>
    <w:rsid w:val="00016DE0"/>
    <w:rsid w:val="0001730E"/>
    <w:rsid w:val="00017E50"/>
    <w:rsid w:val="00020807"/>
    <w:rsid w:val="000248DA"/>
    <w:rsid w:val="00024B15"/>
    <w:rsid w:val="00024DA6"/>
    <w:rsid w:val="000269CA"/>
    <w:rsid w:val="00026C9E"/>
    <w:rsid w:val="00026E75"/>
    <w:rsid w:val="000314D6"/>
    <w:rsid w:val="00031B66"/>
    <w:rsid w:val="000320A3"/>
    <w:rsid w:val="00033A33"/>
    <w:rsid w:val="00033E49"/>
    <w:rsid w:val="000341C1"/>
    <w:rsid w:val="00035652"/>
    <w:rsid w:val="00036630"/>
    <w:rsid w:val="00040AFB"/>
    <w:rsid w:val="00040F70"/>
    <w:rsid w:val="00043236"/>
    <w:rsid w:val="00044196"/>
    <w:rsid w:val="000441CE"/>
    <w:rsid w:val="000457DE"/>
    <w:rsid w:val="000561BA"/>
    <w:rsid w:val="00061302"/>
    <w:rsid w:val="00061364"/>
    <w:rsid w:val="00062D3D"/>
    <w:rsid w:val="00063265"/>
    <w:rsid w:val="000642CA"/>
    <w:rsid w:val="0006482A"/>
    <w:rsid w:val="000652E3"/>
    <w:rsid w:val="00065780"/>
    <w:rsid w:val="000679FB"/>
    <w:rsid w:val="0007156E"/>
    <w:rsid w:val="00071687"/>
    <w:rsid w:val="000740AC"/>
    <w:rsid w:val="00076137"/>
    <w:rsid w:val="0007780C"/>
    <w:rsid w:val="00080E38"/>
    <w:rsid w:val="00081BC4"/>
    <w:rsid w:val="00081FB5"/>
    <w:rsid w:val="00082AA9"/>
    <w:rsid w:val="00082DAB"/>
    <w:rsid w:val="00083119"/>
    <w:rsid w:val="0008395A"/>
    <w:rsid w:val="00083F61"/>
    <w:rsid w:val="00085393"/>
    <w:rsid w:val="000855AA"/>
    <w:rsid w:val="00085F07"/>
    <w:rsid w:val="00086523"/>
    <w:rsid w:val="00086807"/>
    <w:rsid w:val="00087248"/>
    <w:rsid w:val="00087308"/>
    <w:rsid w:val="00091781"/>
    <w:rsid w:val="000924C3"/>
    <w:rsid w:val="00092D15"/>
    <w:rsid w:val="00093888"/>
    <w:rsid w:val="0009396E"/>
    <w:rsid w:val="000939C9"/>
    <w:rsid w:val="00094C06"/>
    <w:rsid w:val="000951DD"/>
    <w:rsid w:val="0009667E"/>
    <w:rsid w:val="000976E2"/>
    <w:rsid w:val="00097CA9"/>
    <w:rsid w:val="000A0FF2"/>
    <w:rsid w:val="000A2EC5"/>
    <w:rsid w:val="000A332A"/>
    <w:rsid w:val="000A3D92"/>
    <w:rsid w:val="000A5061"/>
    <w:rsid w:val="000A51F0"/>
    <w:rsid w:val="000A6945"/>
    <w:rsid w:val="000B0771"/>
    <w:rsid w:val="000B0D8D"/>
    <w:rsid w:val="000B1467"/>
    <w:rsid w:val="000B3DBA"/>
    <w:rsid w:val="000B3DC2"/>
    <w:rsid w:val="000B42CD"/>
    <w:rsid w:val="000B4E42"/>
    <w:rsid w:val="000B5A0C"/>
    <w:rsid w:val="000B5CBD"/>
    <w:rsid w:val="000B6688"/>
    <w:rsid w:val="000B7F6B"/>
    <w:rsid w:val="000C0EE1"/>
    <w:rsid w:val="000C1B5D"/>
    <w:rsid w:val="000C2237"/>
    <w:rsid w:val="000C48C7"/>
    <w:rsid w:val="000C520E"/>
    <w:rsid w:val="000C61ED"/>
    <w:rsid w:val="000C78B9"/>
    <w:rsid w:val="000D1D9B"/>
    <w:rsid w:val="000D3C23"/>
    <w:rsid w:val="000D547D"/>
    <w:rsid w:val="000D5784"/>
    <w:rsid w:val="000D5AEA"/>
    <w:rsid w:val="000D67FA"/>
    <w:rsid w:val="000D7429"/>
    <w:rsid w:val="000E05E8"/>
    <w:rsid w:val="000E077D"/>
    <w:rsid w:val="000E0A20"/>
    <w:rsid w:val="000E1F7B"/>
    <w:rsid w:val="000E29AF"/>
    <w:rsid w:val="000E2FD6"/>
    <w:rsid w:val="000E39FC"/>
    <w:rsid w:val="000E3E6F"/>
    <w:rsid w:val="000E437F"/>
    <w:rsid w:val="000E64A7"/>
    <w:rsid w:val="000E6D72"/>
    <w:rsid w:val="000E7983"/>
    <w:rsid w:val="000F07A2"/>
    <w:rsid w:val="000F209E"/>
    <w:rsid w:val="000F2670"/>
    <w:rsid w:val="000F289A"/>
    <w:rsid w:val="000F2A93"/>
    <w:rsid w:val="000F4A31"/>
    <w:rsid w:val="000F4DDC"/>
    <w:rsid w:val="000F5D18"/>
    <w:rsid w:val="001008BD"/>
    <w:rsid w:val="0010117F"/>
    <w:rsid w:val="00101539"/>
    <w:rsid w:val="00101A15"/>
    <w:rsid w:val="0010324A"/>
    <w:rsid w:val="001033D7"/>
    <w:rsid w:val="001042C2"/>
    <w:rsid w:val="00104BB0"/>
    <w:rsid w:val="001059DB"/>
    <w:rsid w:val="00107045"/>
    <w:rsid w:val="00110254"/>
    <w:rsid w:val="00112BCE"/>
    <w:rsid w:val="00112D5F"/>
    <w:rsid w:val="001132F4"/>
    <w:rsid w:val="0011388D"/>
    <w:rsid w:val="00113E37"/>
    <w:rsid w:val="00114ED9"/>
    <w:rsid w:val="0011607C"/>
    <w:rsid w:val="0011619E"/>
    <w:rsid w:val="00116FA1"/>
    <w:rsid w:val="00117D20"/>
    <w:rsid w:val="001214F3"/>
    <w:rsid w:val="001220F1"/>
    <w:rsid w:val="00123111"/>
    <w:rsid w:val="001237FC"/>
    <w:rsid w:val="0012450B"/>
    <w:rsid w:val="001248B4"/>
    <w:rsid w:val="00124DDD"/>
    <w:rsid w:val="0012565A"/>
    <w:rsid w:val="001257D4"/>
    <w:rsid w:val="00126408"/>
    <w:rsid w:val="00127B39"/>
    <w:rsid w:val="001304E2"/>
    <w:rsid w:val="0013077E"/>
    <w:rsid w:val="0013083D"/>
    <w:rsid w:val="001312C2"/>
    <w:rsid w:val="00132633"/>
    <w:rsid w:val="00132848"/>
    <w:rsid w:val="00132EAE"/>
    <w:rsid w:val="0013362E"/>
    <w:rsid w:val="00135DE3"/>
    <w:rsid w:val="00136E8F"/>
    <w:rsid w:val="00137443"/>
    <w:rsid w:val="00141E04"/>
    <w:rsid w:val="001429BA"/>
    <w:rsid w:val="00144C53"/>
    <w:rsid w:val="00145B98"/>
    <w:rsid w:val="00145DAA"/>
    <w:rsid w:val="001470D4"/>
    <w:rsid w:val="00147EE0"/>
    <w:rsid w:val="00151044"/>
    <w:rsid w:val="0015232D"/>
    <w:rsid w:val="001525A6"/>
    <w:rsid w:val="00152C5E"/>
    <w:rsid w:val="001545C9"/>
    <w:rsid w:val="001569C7"/>
    <w:rsid w:val="001573A3"/>
    <w:rsid w:val="00157AA6"/>
    <w:rsid w:val="00157F32"/>
    <w:rsid w:val="00161614"/>
    <w:rsid w:val="00163025"/>
    <w:rsid w:val="00163FF6"/>
    <w:rsid w:val="00164D40"/>
    <w:rsid w:val="00164D44"/>
    <w:rsid w:val="001650D1"/>
    <w:rsid w:val="00165279"/>
    <w:rsid w:val="001668A2"/>
    <w:rsid w:val="00166A0B"/>
    <w:rsid w:val="001674AE"/>
    <w:rsid w:val="001704F2"/>
    <w:rsid w:val="001710A6"/>
    <w:rsid w:val="001718DB"/>
    <w:rsid w:val="00171C8F"/>
    <w:rsid w:val="00172506"/>
    <w:rsid w:val="00172A27"/>
    <w:rsid w:val="00173CE2"/>
    <w:rsid w:val="00174990"/>
    <w:rsid w:val="001752C2"/>
    <w:rsid w:val="001755C9"/>
    <w:rsid w:val="0017647F"/>
    <w:rsid w:val="00176EF3"/>
    <w:rsid w:val="00180703"/>
    <w:rsid w:val="00180E99"/>
    <w:rsid w:val="00182AF5"/>
    <w:rsid w:val="00182D19"/>
    <w:rsid w:val="00183011"/>
    <w:rsid w:val="001839CF"/>
    <w:rsid w:val="00183FEE"/>
    <w:rsid w:val="00184A7B"/>
    <w:rsid w:val="00184D4B"/>
    <w:rsid w:val="00184D8A"/>
    <w:rsid w:val="00185345"/>
    <w:rsid w:val="00185F56"/>
    <w:rsid w:val="001867EF"/>
    <w:rsid w:val="001927F4"/>
    <w:rsid w:val="00193249"/>
    <w:rsid w:val="0019427E"/>
    <w:rsid w:val="00194858"/>
    <w:rsid w:val="00195344"/>
    <w:rsid w:val="00196EF6"/>
    <w:rsid w:val="00197029"/>
    <w:rsid w:val="001974D0"/>
    <w:rsid w:val="001A11F0"/>
    <w:rsid w:val="001A1D9A"/>
    <w:rsid w:val="001A4888"/>
    <w:rsid w:val="001A4D56"/>
    <w:rsid w:val="001A738B"/>
    <w:rsid w:val="001B0D7D"/>
    <w:rsid w:val="001B1591"/>
    <w:rsid w:val="001B1F1F"/>
    <w:rsid w:val="001B2EB7"/>
    <w:rsid w:val="001B4193"/>
    <w:rsid w:val="001B4B12"/>
    <w:rsid w:val="001B654C"/>
    <w:rsid w:val="001B7078"/>
    <w:rsid w:val="001C059F"/>
    <w:rsid w:val="001C062E"/>
    <w:rsid w:val="001C238E"/>
    <w:rsid w:val="001C2D1F"/>
    <w:rsid w:val="001C2D56"/>
    <w:rsid w:val="001C46EB"/>
    <w:rsid w:val="001C7528"/>
    <w:rsid w:val="001C77C8"/>
    <w:rsid w:val="001C78F1"/>
    <w:rsid w:val="001C7CBC"/>
    <w:rsid w:val="001D11C5"/>
    <w:rsid w:val="001D3962"/>
    <w:rsid w:val="001D45A9"/>
    <w:rsid w:val="001D57CA"/>
    <w:rsid w:val="001D5DA0"/>
    <w:rsid w:val="001E3B02"/>
    <w:rsid w:val="001E46A4"/>
    <w:rsid w:val="001E4C06"/>
    <w:rsid w:val="001E5D60"/>
    <w:rsid w:val="001E6555"/>
    <w:rsid w:val="001E6948"/>
    <w:rsid w:val="001E6BEF"/>
    <w:rsid w:val="001F099F"/>
    <w:rsid w:val="001F1917"/>
    <w:rsid w:val="001F2A38"/>
    <w:rsid w:val="001F2E2F"/>
    <w:rsid w:val="001F2FD5"/>
    <w:rsid w:val="001F33A7"/>
    <w:rsid w:val="001F349B"/>
    <w:rsid w:val="001F363B"/>
    <w:rsid w:val="001F5016"/>
    <w:rsid w:val="001F50AA"/>
    <w:rsid w:val="001F558E"/>
    <w:rsid w:val="001F7AEB"/>
    <w:rsid w:val="00200367"/>
    <w:rsid w:val="00200CF5"/>
    <w:rsid w:val="0020384F"/>
    <w:rsid w:val="002044B4"/>
    <w:rsid w:val="002052FC"/>
    <w:rsid w:val="0020559F"/>
    <w:rsid w:val="0020637F"/>
    <w:rsid w:val="00206576"/>
    <w:rsid w:val="00206862"/>
    <w:rsid w:val="002075E1"/>
    <w:rsid w:val="002121E7"/>
    <w:rsid w:val="002128D8"/>
    <w:rsid w:val="00213621"/>
    <w:rsid w:val="00214AB6"/>
    <w:rsid w:val="00214B9D"/>
    <w:rsid w:val="00215667"/>
    <w:rsid w:val="002211A5"/>
    <w:rsid w:val="0022207E"/>
    <w:rsid w:val="00222A51"/>
    <w:rsid w:val="00223D84"/>
    <w:rsid w:val="002241BE"/>
    <w:rsid w:val="00226D3C"/>
    <w:rsid w:val="002273CE"/>
    <w:rsid w:val="00231094"/>
    <w:rsid w:val="00232840"/>
    <w:rsid w:val="00233909"/>
    <w:rsid w:val="00234459"/>
    <w:rsid w:val="00234962"/>
    <w:rsid w:val="0023505F"/>
    <w:rsid w:val="0023525E"/>
    <w:rsid w:val="00235627"/>
    <w:rsid w:val="00236216"/>
    <w:rsid w:val="0023748A"/>
    <w:rsid w:val="0024004A"/>
    <w:rsid w:val="00240BA3"/>
    <w:rsid w:val="00241457"/>
    <w:rsid w:val="0024198F"/>
    <w:rsid w:val="0024411F"/>
    <w:rsid w:val="002442CD"/>
    <w:rsid w:val="002447E7"/>
    <w:rsid w:val="002450A5"/>
    <w:rsid w:val="00245285"/>
    <w:rsid w:val="00246AF3"/>
    <w:rsid w:val="00250CA2"/>
    <w:rsid w:val="00252701"/>
    <w:rsid w:val="00254828"/>
    <w:rsid w:val="002549C1"/>
    <w:rsid w:val="0025586D"/>
    <w:rsid w:val="00255DFF"/>
    <w:rsid w:val="0025712D"/>
    <w:rsid w:val="00257D64"/>
    <w:rsid w:val="00262058"/>
    <w:rsid w:val="00262327"/>
    <w:rsid w:val="00262A33"/>
    <w:rsid w:val="002637AD"/>
    <w:rsid w:val="00264DC0"/>
    <w:rsid w:val="00265B2B"/>
    <w:rsid w:val="00266182"/>
    <w:rsid w:val="00270225"/>
    <w:rsid w:val="0027022D"/>
    <w:rsid w:val="00270737"/>
    <w:rsid w:val="00271D85"/>
    <w:rsid w:val="00273160"/>
    <w:rsid w:val="002740AC"/>
    <w:rsid w:val="0027507C"/>
    <w:rsid w:val="00275295"/>
    <w:rsid w:val="00275E25"/>
    <w:rsid w:val="00276372"/>
    <w:rsid w:val="00276A1A"/>
    <w:rsid w:val="00277B31"/>
    <w:rsid w:val="00277E31"/>
    <w:rsid w:val="002811D1"/>
    <w:rsid w:val="00281D16"/>
    <w:rsid w:val="002851BC"/>
    <w:rsid w:val="00285218"/>
    <w:rsid w:val="002858C0"/>
    <w:rsid w:val="00285AF9"/>
    <w:rsid w:val="00285B3D"/>
    <w:rsid w:val="002877F5"/>
    <w:rsid w:val="00291125"/>
    <w:rsid w:val="002916D4"/>
    <w:rsid w:val="002930DF"/>
    <w:rsid w:val="00293272"/>
    <w:rsid w:val="00293B9A"/>
    <w:rsid w:val="002966E5"/>
    <w:rsid w:val="00297C7D"/>
    <w:rsid w:val="002A26C5"/>
    <w:rsid w:val="002A2B22"/>
    <w:rsid w:val="002A2FD8"/>
    <w:rsid w:val="002A3A0E"/>
    <w:rsid w:val="002A4EAE"/>
    <w:rsid w:val="002A5321"/>
    <w:rsid w:val="002A57EC"/>
    <w:rsid w:val="002A7436"/>
    <w:rsid w:val="002A7507"/>
    <w:rsid w:val="002A7D35"/>
    <w:rsid w:val="002A7EBD"/>
    <w:rsid w:val="002B077D"/>
    <w:rsid w:val="002B14A2"/>
    <w:rsid w:val="002B1C1C"/>
    <w:rsid w:val="002B2D7E"/>
    <w:rsid w:val="002B2E6A"/>
    <w:rsid w:val="002B36C4"/>
    <w:rsid w:val="002B37E2"/>
    <w:rsid w:val="002B72E1"/>
    <w:rsid w:val="002B7C65"/>
    <w:rsid w:val="002C032A"/>
    <w:rsid w:val="002C0BE9"/>
    <w:rsid w:val="002C1942"/>
    <w:rsid w:val="002C25E6"/>
    <w:rsid w:val="002C3457"/>
    <w:rsid w:val="002C5E94"/>
    <w:rsid w:val="002C5FF8"/>
    <w:rsid w:val="002C6BF4"/>
    <w:rsid w:val="002D39ED"/>
    <w:rsid w:val="002D5269"/>
    <w:rsid w:val="002D70C5"/>
    <w:rsid w:val="002D7694"/>
    <w:rsid w:val="002D7A19"/>
    <w:rsid w:val="002D7FAE"/>
    <w:rsid w:val="002E0BBC"/>
    <w:rsid w:val="002E10B4"/>
    <w:rsid w:val="002E5559"/>
    <w:rsid w:val="002E6FE3"/>
    <w:rsid w:val="002E7145"/>
    <w:rsid w:val="002E7811"/>
    <w:rsid w:val="002F19B8"/>
    <w:rsid w:val="002F22DE"/>
    <w:rsid w:val="002F3B6F"/>
    <w:rsid w:val="002F404D"/>
    <w:rsid w:val="002F4852"/>
    <w:rsid w:val="002F4C25"/>
    <w:rsid w:val="002F4EE3"/>
    <w:rsid w:val="002F6F4C"/>
    <w:rsid w:val="00300945"/>
    <w:rsid w:val="00303382"/>
    <w:rsid w:val="00303FDF"/>
    <w:rsid w:val="0030492C"/>
    <w:rsid w:val="00304997"/>
    <w:rsid w:val="00304E5F"/>
    <w:rsid w:val="00305EDB"/>
    <w:rsid w:val="00307EF9"/>
    <w:rsid w:val="003117AD"/>
    <w:rsid w:val="00312571"/>
    <w:rsid w:val="00313DD6"/>
    <w:rsid w:val="00313F4B"/>
    <w:rsid w:val="00315283"/>
    <w:rsid w:val="00315965"/>
    <w:rsid w:val="0032065A"/>
    <w:rsid w:val="00323E7C"/>
    <w:rsid w:val="0032457D"/>
    <w:rsid w:val="00324C21"/>
    <w:rsid w:val="00326A9F"/>
    <w:rsid w:val="00326B04"/>
    <w:rsid w:val="00326B1E"/>
    <w:rsid w:val="00327624"/>
    <w:rsid w:val="00330478"/>
    <w:rsid w:val="00330A8D"/>
    <w:rsid w:val="00331B72"/>
    <w:rsid w:val="00331ED5"/>
    <w:rsid w:val="00334241"/>
    <w:rsid w:val="00337314"/>
    <w:rsid w:val="003376A4"/>
    <w:rsid w:val="003407DB"/>
    <w:rsid w:val="003407FB"/>
    <w:rsid w:val="00341AA5"/>
    <w:rsid w:val="003428D2"/>
    <w:rsid w:val="00342C2A"/>
    <w:rsid w:val="00342DF4"/>
    <w:rsid w:val="00343378"/>
    <w:rsid w:val="003455EF"/>
    <w:rsid w:val="00346588"/>
    <w:rsid w:val="0034721A"/>
    <w:rsid w:val="00350B02"/>
    <w:rsid w:val="00350D91"/>
    <w:rsid w:val="00351D1D"/>
    <w:rsid w:val="003520E0"/>
    <w:rsid w:val="00352D35"/>
    <w:rsid w:val="003544FB"/>
    <w:rsid w:val="00356908"/>
    <w:rsid w:val="0035789E"/>
    <w:rsid w:val="0036004C"/>
    <w:rsid w:val="00362E97"/>
    <w:rsid w:val="003635BF"/>
    <w:rsid w:val="00364F0A"/>
    <w:rsid w:val="00371555"/>
    <w:rsid w:val="00371A1B"/>
    <w:rsid w:val="00372764"/>
    <w:rsid w:val="00373AFE"/>
    <w:rsid w:val="00375C8D"/>
    <w:rsid w:val="00375E24"/>
    <w:rsid w:val="00376104"/>
    <w:rsid w:val="003765BC"/>
    <w:rsid w:val="00376749"/>
    <w:rsid w:val="00380F34"/>
    <w:rsid w:val="00382089"/>
    <w:rsid w:val="0038251C"/>
    <w:rsid w:val="00383954"/>
    <w:rsid w:val="00384705"/>
    <w:rsid w:val="00384EC9"/>
    <w:rsid w:val="00385CBC"/>
    <w:rsid w:val="00386384"/>
    <w:rsid w:val="00386483"/>
    <w:rsid w:val="0039002E"/>
    <w:rsid w:val="003A0EB3"/>
    <w:rsid w:val="003A2D49"/>
    <w:rsid w:val="003A2F5A"/>
    <w:rsid w:val="003A33B9"/>
    <w:rsid w:val="003A39B9"/>
    <w:rsid w:val="003A3C63"/>
    <w:rsid w:val="003A41C8"/>
    <w:rsid w:val="003A6589"/>
    <w:rsid w:val="003A77D3"/>
    <w:rsid w:val="003B036F"/>
    <w:rsid w:val="003B162C"/>
    <w:rsid w:val="003B275E"/>
    <w:rsid w:val="003B4E15"/>
    <w:rsid w:val="003B51F9"/>
    <w:rsid w:val="003B524A"/>
    <w:rsid w:val="003B5317"/>
    <w:rsid w:val="003B58DB"/>
    <w:rsid w:val="003B6257"/>
    <w:rsid w:val="003B62CC"/>
    <w:rsid w:val="003B7D9D"/>
    <w:rsid w:val="003C0FD4"/>
    <w:rsid w:val="003C2E04"/>
    <w:rsid w:val="003C3591"/>
    <w:rsid w:val="003C3926"/>
    <w:rsid w:val="003C42F6"/>
    <w:rsid w:val="003C4956"/>
    <w:rsid w:val="003C4D0F"/>
    <w:rsid w:val="003C6F02"/>
    <w:rsid w:val="003C771B"/>
    <w:rsid w:val="003D03BC"/>
    <w:rsid w:val="003D1735"/>
    <w:rsid w:val="003D274C"/>
    <w:rsid w:val="003D361A"/>
    <w:rsid w:val="003D4337"/>
    <w:rsid w:val="003D7A9A"/>
    <w:rsid w:val="003E0D03"/>
    <w:rsid w:val="003E2BAB"/>
    <w:rsid w:val="003E46AF"/>
    <w:rsid w:val="003E56A7"/>
    <w:rsid w:val="003E59C6"/>
    <w:rsid w:val="003E5D1F"/>
    <w:rsid w:val="003E6771"/>
    <w:rsid w:val="003E6C64"/>
    <w:rsid w:val="003E7243"/>
    <w:rsid w:val="003F0066"/>
    <w:rsid w:val="003F37A5"/>
    <w:rsid w:val="003F3932"/>
    <w:rsid w:val="003F44A8"/>
    <w:rsid w:val="003F4931"/>
    <w:rsid w:val="003F4CFE"/>
    <w:rsid w:val="003F5D37"/>
    <w:rsid w:val="003F67B8"/>
    <w:rsid w:val="003F750A"/>
    <w:rsid w:val="003F76DC"/>
    <w:rsid w:val="003F7C52"/>
    <w:rsid w:val="003F7DAE"/>
    <w:rsid w:val="00400210"/>
    <w:rsid w:val="004039C7"/>
    <w:rsid w:val="00403E3E"/>
    <w:rsid w:val="00406901"/>
    <w:rsid w:val="00406D88"/>
    <w:rsid w:val="00406E7A"/>
    <w:rsid w:val="004108A9"/>
    <w:rsid w:val="00410920"/>
    <w:rsid w:val="0041222A"/>
    <w:rsid w:val="00413C65"/>
    <w:rsid w:val="00413E43"/>
    <w:rsid w:val="004171EE"/>
    <w:rsid w:val="00417DB5"/>
    <w:rsid w:val="00422689"/>
    <w:rsid w:val="00423482"/>
    <w:rsid w:val="00425D96"/>
    <w:rsid w:val="00425E02"/>
    <w:rsid w:val="00427B22"/>
    <w:rsid w:val="00427E0C"/>
    <w:rsid w:val="00430691"/>
    <w:rsid w:val="004323C1"/>
    <w:rsid w:val="00433952"/>
    <w:rsid w:val="00434B27"/>
    <w:rsid w:val="00435A44"/>
    <w:rsid w:val="00436889"/>
    <w:rsid w:val="004372ED"/>
    <w:rsid w:val="00437D96"/>
    <w:rsid w:val="00440417"/>
    <w:rsid w:val="004409D9"/>
    <w:rsid w:val="0044160B"/>
    <w:rsid w:val="00442C32"/>
    <w:rsid w:val="00442D6D"/>
    <w:rsid w:val="00443487"/>
    <w:rsid w:val="00443FAA"/>
    <w:rsid w:val="004455D7"/>
    <w:rsid w:val="00446E2D"/>
    <w:rsid w:val="0045139F"/>
    <w:rsid w:val="00452019"/>
    <w:rsid w:val="0045224F"/>
    <w:rsid w:val="00452970"/>
    <w:rsid w:val="00452FE4"/>
    <w:rsid w:val="00454716"/>
    <w:rsid w:val="00456A8D"/>
    <w:rsid w:val="00460C3B"/>
    <w:rsid w:val="00461218"/>
    <w:rsid w:val="004613B2"/>
    <w:rsid w:val="00461695"/>
    <w:rsid w:val="00462AC3"/>
    <w:rsid w:val="00463F1C"/>
    <w:rsid w:val="00464968"/>
    <w:rsid w:val="004672F3"/>
    <w:rsid w:val="00470167"/>
    <w:rsid w:val="004706B1"/>
    <w:rsid w:val="004708E4"/>
    <w:rsid w:val="00470E46"/>
    <w:rsid w:val="0047171F"/>
    <w:rsid w:val="00471AA5"/>
    <w:rsid w:val="00471D2A"/>
    <w:rsid w:val="00473149"/>
    <w:rsid w:val="0047362D"/>
    <w:rsid w:val="00474CB6"/>
    <w:rsid w:val="00475668"/>
    <w:rsid w:val="00481D84"/>
    <w:rsid w:val="00482036"/>
    <w:rsid w:val="00484171"/>
    <w:rsid w:val="00484E97"/>
    <w:rsid w:val="0048529E"/>
    <w:rsid w:val="00485743"/>
    <w:rsid w:val="00487C65"/>
    <w:rsid w:val="00487DE7"/>
    <w:rsid w:val="00487F11"/>
    <w:rsid w:val="0049229B"/>
    <w:rsid w:val="004923AA"/>
    <w:rsid w:val="00493438"/>
    <w:rsid w:val="00493EAE"/>
    <w:rsid w:val="00493F28"/>
    <w:rsid w:val="004966BE"/>
    <w:rsid w:val="00496AB4"/>
    <w:rsid w:val="004A22C9"/>
    <w:rsid w:val="004A24F6"/>
    <w:rsid w:val="004A35D6"/>
    <w:rsid w:val="004A3F4D"/>
    <w:rsid w:val="004A42FE"/>
    <w:rsid w:val="004A459B"/>
    <w:rsid w:val="004A495F"/>
    <w:rsid w:val="004A5869"/>
    <w:rsid w:val="004A58EA"/>
    <w:rsid w:val="004A6B2D"/>
    <w:rsid w:val="004A7C81"/>
    <w:rsid w:val="004B1734"/>
    <w:rsid w:val="004B2D0B"/>
    <w:rsid w:val="004B2DB2"/>
    <w:rsid w:val="004B3657"/>
    <w:rsid w:val="004B38A7"/>
    <w:rsid w:val="004B43CE"/>
    <w:rsid w:val="004B4770"/>
    <w:rsid w:val="004B48A5"/>
    <w:rsid w:val="004B66DC"/>
    <w:rsid w:val="004C0391"/>
    <w:rsid w:val="004C1138"/>
    <w:rsid w:val="004C1CE4"/>
    <w:rsid w:val="004C2079"/>
    <w:rsid w:val="004C3B5B"/>
    <w:rsid w:val="004C41A2"/>
    <w:rsid w:val="004C4945"/>
    <w:rsid w:val="004C5989"/>
    <w:rsid w:val="004C5C83"/>
    <w:rsid w:val="004C75A0"/>
    <w:rsid w:val="004C793A"/>
    <w:rsid w:val="004C798F"/>
    <w:rsid w:val="004D372C"/>
    <w:rsid w:val="004D3A39"/>
    <w:rsid w:val="004D3EF7"/>
    <w:rsid w:val="004D4A3F"/>
    <w:rsid w:val="004D6D7F"/>
    <w:rsid w:val="004D7E30"/>
    <w:rsid w:val="004E0E51"/>
    <w:rsid w:val="004E1E37"/>
    <w:rsid w:val="004E1F55"/>
    <w:rsid w:val="004E290C"/>
    <w:rsid w:val="004E3917"/>
    <w:rsid w:val="004E513F"/>
    <w:rsid w:val="004E7254"/>
    <w:rsid w:val="004F169C"/>
    <w:rsid w:val="004F1FA5"/>
    <w:rsid w:val="004F26EF"/>
    <w:rsid w:val="004F3ED0"/>
    <w:rsid w:val="004F3F45"/>
    <w:rsid w:val="004F4049"/>
    <w:rsid w:val="004F5EC2"/>
    <w:rsid w:val="004F6571"/>
    <w:rsid w:val="005001D3"/>
    <w:rsid w:val="00501D2C"/>
    <w:rsid w:val="00501D3B"/>
    <w:rsid w:val="005038AF"/>
    <w:rsid w:val="00503928"/>
    <w:rsid w:val="00503A71"/>
    <w:rsid w:val="005044CC"/>
    <w:rsid w:val="00507626"/>
    <w:rsid w:val="005079C4"/>
    <w:rsid w:val="005101A1"/>
    <w:rsid w:val="005110D3"/>
    <w:rsid w:val="00511375"/>
    <w:rsid w:val="00512FA9"/>
    <w:rsid w:val="005139D2"/>
    <w:rsid w:val="0051427A"/>
    <w:rsid w:val="005143F1"/>
    <w:rsid w:val="005149B4"/>
    <w:rsid w:val="00515129"/>
    <w:rsid w:val="0051591E"/>
    <w:rsid w:val="00516C41"/>
    <w:rsid w:val="00517C8F"/>
    <w:rsid w:val="005200F6"/>
    <w:rsid w:val="00520374"/>
    <w:rsid w:val="005207BA"/>
    <w:rsid w:val="005212CE"/>
    <w:rsid w:val="005215A9"/>
    <w:rsid w:val="00521B16"/>
    <w:rsid w:val="005227EF"/>
    <w:rsid w:val="00523E5C"/>
    <w:rsid w:val="00523F2C"/>
    <w:rsid w:val="005244D6"/>
    <w:rsid w:val="00525849"/>
    <w:rsid w:val="00526436"/>
    <w:rsid w:val="005269A9"/>
    <w:rsid w:val="00527ACB"/>
    <w:rsid w:val="00530182"/>
    <w:rsid w:val="005302FF"/>
    <w:rsid w:val="0053043E"/>
    <w:rsid w:val="00530BD5"/>
    <w:rsid w:val="00531173"/>
    <w:rsid w:val="00531210"/>
    <w:rsid w:val="005331E5"/>
    <w:rsid w:val="00533216"/>
    <w:rsid w:val="005337AD"/>
    <w:rsid w:val="0053451C"/>
    <w:rsid w:val="005356E8"/>
    <w:rsid w:val="00535756"/>
    <w:rsid w:val="00535831"/>
    <w:rsid w:val="00536946"/>
    <w:rsid w:val="00540874"/>
    <w:rsid w:val="00540D33"/>
    <w:rsid w:val="00540ECD"/>
    <w:rsid w:val="00542669"/>
    <w:rsid w:val="00544703"/>
    <w:rsid w:val="005472B8"/>
    <w:rsid w:val="00551FF4"/>
    <w:rsid w:val="005520EA"/>
    <w:rsid w:val="00552161"/>
    <w:rsid w:val="005530F8"/>
    <w:rsid w:val="00554735"/>
    <w:rsid w:val="005560DC"/>
    <w:rsid w:val="0055682C"/>
    <w:rsid w:val="005576E2"/>
    <w:rsid w:val="00557F5C"/>
    <w:rsid w:val="00560257"/>
    <w:rsid w:val="00560554"/>
    <w:rsid w:val="0056076C"/>
    <w:rsid w:val="00561218"/>
    <w:rsid w:val="00561245"/>
    <w:rsid w:val="005617EB"/>
    <w:rsid w:val="00561B3F"/>
    <w:rsid w:val="00562871"/>
    <w:rsid w:val="00564F19"/>
    <w:rsid w:val="00565448"/>
    <w:rsid w:val="00565FF0"/>
    <w:rsid w:val="00566530"/>
    <w:rsid w:val="00566532"/>
    <w:rsid w:val="00567FE4"/>
    <w:rsid w:val="005714C3"/>
    <w:rsid w:val="00571FBA"/>
    <w:rsid w:val="005723D2"/>
    <w:rsid w:val="00572E34"/>
    <w:rsid w:val="005734F3"/>
    <w:rsid w:val="005751AE"/>
    <w:rsid w:val="0058017D"/>
    <w:rsid w:val="00580370"/>
    <w:rsid w:val="005825F8"/>
    <w:rsid w:val="005826EC"/>
    <w:rsid w:val="00582770"/>
    <w:rsid w:val="00582869"/>
    <w:rsid w:val="00582B56"/>
    <w:rsid w:val="005831E7"/>
    <w:rsid w:val="0058333B"/>
    <w:rsid w:val="00583803"/>
    <w:rsid w:val="00584232"/>
    <w:rsid w:val="0058497A"/>
    <w:rsid w:val="00585A5F"/>
    <w:rsid w:val="005867AF"/>
    <w:rsid w:val="00586B9E"/>
    <w:rsid w:val="00586CB5"/>
    <w:rsid w:val="00591676"/>
    <w:rsid w:val="005923A9"/>
    <w:rsid w:val="005924EF"/>
    <w:rsid w:val="00594CE7"/>
    <w:rsid w:val="00594E8B"/>
    <w:rsid w:val="00595A11"/>
    <w:rsid w:val="00597407"/>
    <w:rsid w:val="005974AF"/>
    <w:rsid w:val="00597990"/>
    <w:rsid w:val="00597EF2"/>
    <w:rsid w:val="005A0D39"/>
    <w:rsid w:val="005A0FDB"/>
    <w:rsid w:val="005A1CA3"/>
    <w:rsid w:val="005A25BA"/>
    <w:rsid w:val="005A2F0D"/>
    <w:rsid w:val="005A5FBA"/>
    <w:rsid w:val="005A6027"/>
    <w:rsid w:val="005A6EE1"/>
    <w:rsid w:val="005A7B4C"/>
    <w:rsid w:val="005B28E5"/>
    <w:rsid w:val="005B2FB7"/>
    <w:rsid w:val="005B3294"/>
    <w:rsid w:val="005B3F4A"/>
    <w:rsid w:val="005B3FAA"/>
    <w:rsid w:val="005B41E7"/>
    <w:rsid w:val="005B4926"/>
    <w:rsid w:val="005B4AFC"/>
    <w:rsid w:val="005B4B07"/>
    <w:rsid w:val="005B4FE7"/>
    <w:rsid w:val="005B6587"/>
    <w:rsid w:val="005B68C3"/>
    <w:rsid w:val="005C0A02"/>
    <w:rsid w:val="005C0F48"/>
    <w:rsid w:val="005C135E"/>
    <w:rsid w:val="005C43C3"/>
    <w:rsid w:val="005C5E04"/>
    <w:rsid w:val="005C5FF5"/>
    <w:rsid w:val="005C7638"/>
    <w:rsid w:val="005D0319"/>
    <w:rsid w:val="005D0D2A"/>
    <w:rsid w:val="005D1176"/>
    <w:rsid w:val="005D26DB"/>
    <w:rsid w:val="005D38B6"/>
    <w:rsid w:val="005D3ADD"/>
    <w:rsid w:val="005D4FF8"/>
    <w:rsid w:val="005D5293"/>
    <w:rsid w:val="005D585E"/>
    <w:rsid w:val="005D6168"/>
    <w:rsid w:val="005D6DAC"/>
    <w:rsid w:val="005D7003"/>
    <w:rsid w:val="005E0E90"/>
    <w:rsid w:val="005E1D3F"/>
    <w:rsid w:val="005E2D44"/>
    <w:rsid w:val="005E412A"/>
    <w:rsid w:val="005E4921"/>
    <w:rsid w:val="005E500E"/>
    <w:rsid w:val="005E69D0"/>
    <w:rsid w:val="005E6F9F"/>
    <w:rsid w:val="005E74C8"/>
    <w:rsid w:val="005F08F2"/>
    <w:rsid w:val="005F1648"/>
    <w:rsid w:val="005F2863"/>
    <w:rsid w:val="005F4482"/>
    <w:rsid w:val="005F45D7"/>
    <w:rsid w:val="005F4665"/>
    <w:rsid w:val="005F4A1B"/>
    <w:rsid w:val="005F4A87"/>
    <w:rsid w:val="005F5109"/>
    <w:rsid w:val="005F600B"/>
    <w:rsid w:val="005F68BA"/>
    <w:rsid w:val="005F695C"/>
    <w:rsid w:val="005F7623"/>
    <w:rsid w:val="00600E73"/>
    <w:rsid w:val="006015A3"/>
    <w:rsid w:val="006035EB"/>
    <w:rsid w:val="0060472C"/>
    <w:rsid w:val="00604DA8"/>
    <w:rsid w:val="0060580C"/>
    <w:rsid w:val="006060B1"/>
    <w:rsid w:val="006064C4"/>
    <w:rsid w:val="00606D50"/>
    <w:rsid w:val="0060766C"/>
    <w:rsid w:val="00610340"/>
    <w:rsid w:val="00612C6E"/>
    <w:rsid w:val="0061323F"/>
    <w:rsid w:val="00616201"/>
    <w:rsid w:val="006168B6"/>
    <w:rsid w:val="00616A7E"/>
    <w:rsid w:val="00616F84"/>
    <w:rsid w:val="00617BE9"/>
    <w:rsid w:val="0062075F"/>
    <w:rsid w:val="00621A43"/>
    <w:rsid w:val="00622B72"/>
    <w:rsid w:val="0062451C"/>
    <w:rsid w:val="00624C0B"/>
    <w:rsid w:val="00626D97"/>
    <w:rsid w:val="00626DA7"/>
    <w:rsid w:val="00627D8F"/>
    <w:rsid w:val="0063034A"/>
    <w:rsid w:val="00630FC5"/>
    <w:rsid w:val="0063162D"/>
    <w:rsid w:val="006328C2"/>
    <w:rsid w:val="00632D89"/>
    <w:rsid w:val="00633968"/>
    <w:rsid w:val="00633E0D"/>
    <w:rsid w:val="00635095"/>
    <w:rsid w:val="0063781B"/>
    <w:rsid w:val="00637822"/>
    <w:rsid w:val="0064004F"/>
    <w:rsid w:val="00640EC7"/>
    <w:rsid w:val="00641FCA"/>
    <w:rsid w:val="00644B2F"/>
    <w:rsid w:val="00645340"/>
    <w:rsid w:val="0064568D"/>
    <w:rsid w:val="00645834"/>
    <w:rsid w:val="00645B24"/>
    <w:rsid w:val="00647000"/>
    <w:rsid w:val="006478C6"/>
    <w:rsid w:val="0065096B"/>
    <w:rsid w:val="00650F17"/>
    <w:rsid w:val="006510A2"/>
    <w:rsid w:val="006518B4"/>
    <w:rsid w:val="00651A51"/>
    <w:rsid w:val="00652D65"/>
    <w:rsid w:val="00653FE0"/>
    <w:rsid w:val="006549D7"/>
    <w:rsid w:val="00656855"/>
    <w:rsid w:val="00660284"/>
    <w:rsid w:val="006602C1"/>
    <w:rsid w:val="00660474"/>
    <w:rsid w:val="00662761"/>
    <w:rsid w:val="00662C2F"/>
    <w:rsid w:val="00662E17"/>
    <w:rsid w:val="00664538"/>
    <w:rsid w:val="00664673"/>
    <w:rsid w:val="00665E3E"/>
    <w:rsid w:val="00665F7C"/>
    <w:rsid w:val="00666FB8"/>
    <w:rsid w:val="006673D9"/>
    <w:rsid w:val="00670862"/>
    <w:rsid w:val="0067195D"/>
    <w:rsid w:val="00673322"/>
    <w:rsid w:val="00673A6F"/>
    <w:rsid w:val="00673ABE"/>
    <w:rsid w:val="00673DAA"/>
    <w:rsid w:val="006741CC"/>
    <w:rsid w:val="006753ED"/>
    <w:rsid w:val="00676621"/>
    <w:rsid w:val="00676A75"/>
    <w:rsid w:val="00677653"/>
    <w:rsid w:val="0068019F"/>
    <w:rsid w:val="00680D9B"/>
    <w:rsid w:val="00683B32"/>
    <w:rsid w:val="006854D8"/>
    <w:rsid w:val="006855DC"/>
    <w:rsid w:val="006862AC"/>
    <w:rsid w:val="00686FAA"/>
    <w:rsid w:val="00687077"/>
    <w:rsid w:val="006879A9"/>
    <w:rsid w:val="00687A3F"/>
    <w:rsid w:val="00687FAD"/>
    <w:rsid w:val="006903E0"/>
    <w:rsid w:val="00690413"/>
    <w:rsid w:val="00690D10"/>
    <w:rsid w:val="006911EE"/>
    <w:rsid w:val="00691276"/>
    <w:rsid w:val="00691687"/>
    <w:rsid w:val="00692125"/>
    <w:rsid w:val="00692FF2"/>
    <w:rsid w:val="006955B1"/>
    <w:rsid w:val="00695AD1"/>
    <w:rsid w:val="00695C00"/>
    <w:rsid w:val="00696C74"/>
    <w:rsid w:val="00696F33"/>
    <w:rsid w:val="006974A2"/>
    <w:rsid w:val="00697F87"/>
    <w:rsid w:val="006A0263"/>
    <w:rsid w:val="006A0920"/>
    <w:rsid w:val="006A142B"/>
    <w:rsid w:val="006A1C6C"/>
    <w:rsid w:val="006A3316"/>
    <w:rsid w:val="006A3849"/>
    <w:rsid w:val="006A4A47"/>
    <w:rsid w:val="006A63FE"/>
    <w:rsid w:val="006A73A9"/>
    <w:rsid w:val="006A7B8C"/>
    <w:rsid w:val="006B191B"/>
    <w:rsid w:val="006B1AEA"/>
    <w:rsid w:val="006B5F81"/>
    <w:rsid w:val="006B6FCA"/>
    <w:rsid w:val="006C1ABE"/>
    <w:rsid w:val="006C23A0"/>
    <w:rsid w:val="006C70BF"/>
    <w:rsid w:val="006D12FA"/>
    <w:rsid w:val="006D1705"/>
    <w:rsid w:val="006D1ED3"/>
    <w:rsid w:val="006D2EBD"/>
    <w:rsid w:val="006D36AA"/>
    <w:rsid w:val="006D3A71"/>
    <w:rsid w:val="006D4611"/>
    <w:rsid w:val="006D5585"/>
    <w:rsid w:val="006D5F2E"/>
    <w:rsid w:val="006D670E"/>
    <w:rsid w:val="006D7804"/>
    <w:rsid w:val="006E0A1E"/>
    <w:rsid w:val="006E77F3"/>
    <w:rsid w:val="006F1567"/>
    <w:rsid w:val="006F1861"/>
    <w:rsid w:val="006F22BC"/>
    <w:rsid w:val="006F36BB"/>
    <w:rsid w:val="006F59DB"/>
    <w:rsid w:val="006F5A34"/>
    <w:rsid w:val="006F5DDB"/>
    <w:rsid w:val="006F7709"/>
    <w:rsid w:val="006F7EEC"/>
    <w:rsid w:val="0070103D"/>
    <w:rsid w:val="00701254"/>
    <w:rsid w:val="00703093"/>
    <w:rsid w:val="007046EC"/>
    <w:rsid w:val="00704C3A"/>
    <w:rsid w:val="007054D1"/>
    <w:rsid w:val="00705981"/>
    <w:rsid w:val="00706648"/>
    <w:rsid w:val="00711298"/>
    <w:rsid w:val="00712EA1"/>
    <w:rsid w:val="007133AD"/>
    <w:rsid w:val="00714B38"/>
    <w:rsid w:val="00716795"/>
    <w:rsid w:val="007171B2"/>
    <w:rsid w:val="00720C80"/>
    <w:rsid w:val="00720E1B"/>
    <w:rsid w:val="00721E08"/>
    <w:rsid w:val="00723BB1"/>
    <w:rsid w:val="00724C23"/>
    <w:rsid w:val="00725EF6"/>
    <w:rsid w:val="00727027"/>
    <w:rsid w:val="00727D4C"/>
    <w:rsid w:val="007300A3"/>
    <w:rsid w:val="00732D49"/>
    <w:rsid w:val="007335D4"/>
    <w:rsid w:val="00733B3B"/>
    <w:rsid w:val="00734907"/>
    <w:rsid w:val="00736279"/>
    <w:rsid w:val="00736296"/>
    <w:rsid w:val="00736FCB"/>
    <w:rsid w:val="00737F07"/>
    <w:rsid w:val="00740E8A"/>
    <w:rsid w:val="007419C1"/>
    <w:rsid w:val="00742A76"/>
    <w:rsid w:val="00743C1E"/>
    <w:rsid w:val="00744242"/>
    <w:rsid w:val="00745177"/>
    <w:rsid w:val="0074590F"/>
    <w:rsid w:val="00745BD9"/>
    <w:rsid w:val="00747025"/>
    <w:rsid w:val="00747904"/>
    <w:rsid w:val="00752E97"/>
    <w:rsid w:val="00753860"/>
    <w:rsid w:val="00754B5C"/>
    <w:rsid w:val="00754F53"/>
    <w:rsid w:val="0075548A"/>
    <w:rsid w:val="007622F5"/>
    <w:rsid w:val="00762314"/>
    <w:rsid w:val="00763605"/>
    <w:rsid w:val="00764D9F"/>
    <w:rsid w:val="00764EC5"/>
    <w:rsid w:val="00765065"/>
    <w:rsid w:val="007653FC"/>
    <w:rsid w:val="0076572B"/>
    <w:rsid w:val="00765E9E"/>
    <w:rsid w:val="007672F2"/>
    <w:rsid w:val="007677A1"/>
    <w:rsid w:val="00767F2B"/>
    <w:rsid w:val="0077114B"/>
    <w:rsid w:val="007713A6"/>
    <w:rsid w:val="007725E4"/>
    <w:rsid w:val="00773DD6"/>
    <w:rsid w:val="00774107"/>
    <w:rsid w:val="00774A6A"/>
    <w:rsid w:val="00775948"/>
    <w:rsid w:val="00775E75"/>
    <w:rsid w:val="007762F6"/>
    <w:rsid w:val="0078026B"/>
    <w:rsid w:val="0078079B"/>
    <w:rsid w:val="0078178D"/>
    <w:rsid w:val="007831C9"/>
    <w:rsid w:val="00783526"/>
    <w:rsid w:val="00784926"/>
    <w:rsid w:val="00784B25"/>
    <w:rsid w:val="0078680C"/>
    <w:rsid w:val="00787A34"/>
    <w:rsid w:val="00787EA2"/>
    <w:rsid w:val="0079009F"/>
    <w:rsid w:val="0079134B"/>
    <w:rsid w:val="007913E9"/>
    <w:rsid w:val="007921B1"/>
    <w:rsid w:val="00792706"/>
    <w:rsid w:val="00794216"/>
    <w:rsid w:val="00796ED8"/>
    <w:rsid w:val="007977AD"/>
    <w:rsid w:val="007977D3"/>
    <w:rsid w:val="007A0547"/>
    <w:rsid w:val="007A08A0"/>
    <w:rsid w:val="007A0C2F"/>
    <w:rsid w:val="007A3BE8"/>
    <w:rsid w:val="007A4A12"/>
    <w:rsid w:val="007A5845"/>
    <w:rsid w:val="007A65B9"/>
    <w:rsid w:val="007B0152"/>
    <w:rsid w:val="007B1A7C"/>
    <w:rsid w:val="007B1D15"/>
    <w:rsid w:val="007B1DF2"/>
    <w:rsid w:val="007B5B93"/>
    <w:rsid w:val="007B5F5E"/>
    <w:rsid w:val="007B6336"/>
    <w:rsid w:val="007B6E49"/>
    <w:rsid w:val="007B7615"/>
    <w:rsid w:val="007B77A2"/>
    <w:rsid w:val="007C095B"/>
    <w:rsid w:val="007C097D"/>
    <w:rsid w:val="007C1C6E"/>
    <w:rsid w:val="007C204D"/>
    <w:rsid w:val="007C224E"/>
    <w:rsid w:val="007C22DD"/>
    <w:rsid w:val="007C32F5"/>
    <w:rsid w:val="007C3686"/>
    <w:rsid w:val="007C43B5"/>
    <w:rsid w:val="007C4636"/>
    <w:rsid w:val="007C6A29"/>
    <w:rsid w:val="007C7C75"/>
    <w:rsid w:val="007D00DB"/>
    <w:rsid w:val="007D0C9A"/>
    <w:rsid w:val="007D2601"/>
    <w:rsid w:val="007D2C2C"/>
    <w:rsid w:val="007D3B5F"/>
    <w:rsid w:val="007D5994"/>
    <w:rsid w:val="007D6481"/>
    <w:rsid w:val="007D7816"/>
    <w:rsid w:val="007E285D"/>
    <w:rsid w:val="007E286C"/>
    <w:rsid w:val="007E29A2"/>
    <w:rsid w:val="007E2E0E"/>
    <w:rsid w:val="007E34AD"/>
    <w:rsid w:val="007E40DF"/>
    <w:rsid w:val="007E4268"/>
    <w:rsid w:val="007E4727"/>
    <w:rsid w:val="007E5AD5"/>
    <w:rsid w:val="007E623A"/>
    <w:rsid w:val="007F015A"/>
    <w:rsid w:val="007F1DA2"/>
    <w:rsid w:val="007F3386"/>
    <w:rsid w:val="007F3B94"/>
    <w:rsid w:val="007F3D0A"/>
    <w:rsid w:val="007F3D0F"/>
    <w:rsid w:val="007F4BB5"/>
    <w:rsid w:val="007F5384"/>
    <w:rsid w:val="007F7BA9"/>
    <w:rsid w:val="0080095E"/>
    <w:rsid w:val="00802E0E"/>
    <w:rsid w:val="00803F3B"/>
    <w:rsid w:val="0080616B"/>
    <w:rsid w:val="00806942"/>
    <w:rsid w:val="00807C67"/>
    <w:rsid w:val="00810C91"/>
    <w:rsid w:val="00810E16"/>
    <w:rsid w:val="00810F51"/>
    <w:rsid w:val="00811DB7"/>
    <w:rsid w:val="00812ADA"/>
    <w:rsid w:val="00813AA2"/>
    <w:rsid w:val="00814E72"/>
    <w:rsid w:val="008153CE"/>
    <w:rsid w:val="008154C5"/>
    <w:rsid w:val="008172E3"/>
    <w:rsid w:val="00817AAF"/>
    <w:rsid w:val="00821727"/>
    <w:rsid w:val="00821E92"/>
    <w:rsid w:val="00822964"/>
    <w:rsid w:val="00825ADC"/>
    <w:rsid w:val="008268D4"/>
    <w:rsid w:val="00827A0C"/>
    <w:rsid w:val="00831149"/>
    <w:rsid w:val="008319B7"/>
    <w:rsid w:val="0083303F"/>
    <w:rsid w:val="008347A3"/>
    <w:rsid w:val="0083489C"/>
    <w:rsid w:val="0083621D"/>
    <w:rsid w:val="00837C21"/>
    <w:rsid w:val="00840B13"/>
    <w:rsid w:val="00840DAF"/>
    <w:rsid w:val="00841F5F"/>
    <w:rsid w:val="00844D7D"/>
    <w:rsid w:val="008514F7"/>
    <w:rsid w:val="00854187"/>
    <w:rsid w:val="00854E0E"/>
    <w:rsid w:val="008564AA"/>
    <w:rsid w:val="008566FF"/>
    <w:rsid w:val="00856772"/>
    <w:rsid w:val="008571EB"/>
    <w:rsid w:val="0085769C"/>
    <w:rsid w:val="00857A21"/>
    <w:rsid w:val="00857B43"/>
    <w:rsid w:val="00860469"/>
    <w:rsid w:val="008620F2"/>
    <w:rsid w:val="00862DD3"/>
    <w:rsid w:val="008635AB"/>
    <w:rsid w:val="008636CE"/>
    <w:rsid w:val="00863F03"/>
    <w:rsid w:val="00865BD8"/>
    <w:rsid w:val="00867B7D"/>
    <w:rsid w:val="008712BE"/>
    <w:rsid w:val="00871550"/>
    <w:rsid w:val="0087432C"/>
    <w:rsid w:val="00874492"/>
    <w:rsid w:val="008749C9"/>
    <w:rsid w:val="00876590"/>
    <w:rsid w:val="00880774"/>
    <w:rsid w:val="0088205D"/>
    <w:rsid w:val="00882508"/>
    <w:rsid w:val="00883836"/>
    <w:rsid w:val="00883C48"/>
    <w:rsid w:val="00883E00"/>
    <w:rsid w:val="008846E2"/>
    <w:rsid w:val="00884F40"/>
    <w:rsid w:val="00885556"/>
    <w:rsid w:val="008859A1"/>
    <w:rsid w:val="00885A2F"/>
    <w:rsid w:val="00885A45"/>
    <w:rsid w:val="00885EF9"/>
    <w:rsid w:val="008904D2"/>
    <w:rsid w:val="0089150D"/>
    <w:rsid w:val="0089167F"/>
    <w:rsid w:val="00891D7F"/>
    <w:rsid w:val="00892AAD"/>
    <w:rsid w:val="00892E0C"/>
    <w:rsid w:val="008930A7"/>
    <w:rsid w:val="00893A96"/>
    <w:rsid w:val="00895494"/>
    <w:rsid w:val="00896DF9"/>
    <w:rsid w:val="00896F07"/>
    <w:rsid w:val="008978D3"/>
    <w:rsid w:val="008979F5"/>
    <w:rsid w:val="00897DD9"/>
    <w:rsid w:val="008A20A5"/>
    <w:rsid w:val="008A418F"/>
    <w:rsid w:val="008A741C"/>
    <w:rsid w:val="008A7564"/>
    <w:rsid w:val="008A7727"/>
    <w:rsid w:val="008A7BDC"/>
    <w:rsid w:val="008B207C"/>
    <w:rsid w:val="008B2B4B"/>
    <w:rsid w:val="008B2EE5"/>
    <w:rsid w:val="008B4E6A"/>
    <w:rsid w:val="008B5515"/>
    <w:rsid w:val="008B75AF"/>
    <w:rsid w:val="008B7CF9"/>
    <w:rsid w:val="008C0408"/>
    <w:rsid w:val="008C0BF7"/>
    <w:rsid w:val="008C1F3A"/>
    <w:rsid w:val="008C2130"/>
    <w:rsid w:val="008C21D0"/>
    <w:rsid w:val="008C44AA"/>
    <w:rsid w:val="008C5874"/>
    <w:rsid w:val="008C5C78"/>
    <w:rsid w:val="008C7688"/>
    <w:rsid w:val="008D08F2"/>
    <w:rsid w:val="008D15BD"/>
    <w:rsid w:val="008D16E6"/>
    <w:rsid w:val="008D2538"/>
    <w:rsid w:val="008D3070"/>
    <w:rsid w:val="008D4743"/>
    <w:rsid w:val="008D47D8"/>
    <w:rsid w:val="008D7490"/>
    <w:rsid w:val="008E0881"/>
    <w:rsid w:val="008E0D7D"/>
    <w:rsid w:val="008E1008"/>
    <w:rsid w:val="008E2228"/>
    <w:rsid w:val="008E2926"/>
    <w:rsid w:val="008E2FF2"/>
    <w:rsid w:val="008E34F9"/>
    <w:rsid w:val="008E40F1"/>
    <w:rsid w:val="008E4BB9"/>
    <w:rsid w:val="008E64B6"/>
    <w:rsid w:val="008E6F7F"/>
    <w:rsid w:val="008E7B37"/>
    <w:rsid w:val="008F02C7"/>
    <w:rsid w:val="008F14CA"/>
    <w:rsid w:val="008F1A48"/>
    <w:rsid w:val="008F2A64"/>
    <w:rsid w:val="008F41AE"/>
    <w:rsid w:val="008F6627"/>
    <w:rsid w:val="008F6E1F"/>
    <w:rsid w:val="00901C1F"/>
    <w:rsid w:val="00902D58"/>
    <w:rsid w:val="00902D65"/>
    <w:rsid w:val="00902F1A"/>
    <w:rsid w:val="009043A9"/>
    <w:rsid w:val="0090789F"/>
    <w:rsid w:val="00907EC7"/>
    <w:rsid w:val="009103E7"/>
    <w:rsid w:val="0091168D"/>
    <w:rsid w:val="00911C8D"/>
    <w:rsid w:val="0091374A"/>
    <w:rsid w:val="00913A27"/>
    <w:rsid w:val="00916325"/>
    <w:rsid w:val="009169EB"/>
    <w:rsid w:val="00916C8B"/>
    <w:rsid w:val="00916E34"/>
    <w:rsid w:val="00917090"/>
    <w:rsid w:val="00917ADA"/>
    <w:rsid w:val="00917FAA"/>
    <w:rsid w:val="009209E6"/>
    <w:rsid w:val="00923B38"/>
    <w:rsid w:val="009248AC"/>
    <w:rsid w:val="0092771F"/>
    <w:rsid w:val="00927C48"/>
    <w:rsid w:val="00930EA3"/>
    <w:rsid w:val="009317E4"/>
    <w:rsid w:val="009326CC"/>
    <w:rsid w:val="00936EFD"/>
    <w:rsid w:val="00936FBA"/>
    <w:rsid w:val="009376ED"/>
    <w:rsid w:val="00937B38"/>
    <w:rsid w:val="0094005C"/>
    <w:rsid w:val="0094034E"/>
    <w:rsid w:val="0094108E"/>
    <w:rsid w:val="0094177B"/>
    <w:rsid w:val="00942487"/>
    <w:rsid w:val="00943A3B"/>
    <w:rsid w:val="00943B1A"/>
    <w:rsid w:val="00943BCF"/>
    <w:rsid w:val="009445ED"/>
    <w:rsid w:val="00945CC9"/>
    <w:rsid w:val="00946600"/>
    <w:rsid w:val="00946736"/>
    <w:rsid w:val="00950BA3"/>
    <w:rsid w:val="00951355"/>
    <w:rsid w:val="0095229F"/>
    <w:rsid w:val="009548DE"/>
    <w:rsid w:val="00954B46"/>
    <w:rsid w:val="00954BED"/>
    <w:rsid w:val="00954FE9"/>
    <w:rsid w:val="0095511C"/>
    <w:rsid w:val="00957D4E"/>
    <w:rsid w:val="009617EB"/>
    <w:rsid w:val="00961A9A"/>
    <w:rsid w:val="00961BC3"/>
    <w:rsid w:val="00961FD6"/>
    <w:rsid w:val="0096331D"/>
    <w:rsid w:val="00964100"/>
    <w:rsid w:val="00966246"/>
    <w:rsid w:val="00966563"/>
    <w:rsid w:val="00966F99"/>
    <w:rsid w:val="0097120D"/>
    <w:rsid w:val="00971981"/>
    <w:rsid w:val="00971EE5"/>
    <w:rsid w:val="00972D65"/>
    <w:rsid w:val="00973790"/>
    <w:rsid w:val="00973855"/>
    <w:rsid w:val="009738AE"/>
    <w:rsid w:val="009752D8"/>
    <w:rsid w:val="009765C1"/>
    <w:rsid w:val="00977989"/>
    <w:rsid w:val="00977B64"/>
    <w:rsid w:val="009806DE"/>
    <w:rsid w:val="00980DC3"/>
    <w:rsid w:val="00981084"/>
    <w:rsid w:val="009820A3"/>
    <w:rsid w:val="00984560"/>
    <w:rsid w:val="0098510D"/>
    <w:rsid w:val="00986683"/>
    <w:rsid w:val="0098777E"/>
    <w:rsid w:val="009878DA"/>
    <w:rsid w:val="00990773"/>
    <w:rsid w:val="00990C72"/>
    <w:rsid w:val="00990FD8"/>
    <w:rsid w:val="00991BBA"/>
    <w:rsid w:val="00991EBD"/>
    <w:rsid w:val="009922F8"/>
    <w:rsid w:val="00992605"/>
    <w:rsid w:val="00993237"/>
    <w:rsid w:val="0099565C"/>
    <w:rsid w:val="00995D97"/>
    <w:rsid w:val="009975F8"/>
    <w:rsid w:val="009A0EE0"/>
    <w:rsid w:val="009A13A3"/>
    <w:rsid w:val="009A2F4F"/>
    <w:rsid w:val="009A3403"/>
    <w:rsid w:val="009A441A"/>
    <w:rsid w:val="009A57D5"/>
    <w:rsid w:val="009A788D"/>
    <w:rsid w:val="009A788E"/>
    <w:rsid w:val="009B15A8"/>
    <w:rsid w:val="009B1A96"/>
    <w:rsid w:val="009B4A5E"/>
    <w:rsid w:val="009B56D2"/>
    <w:rsid w:val="009B65A7"/>
    <w:rsid w:val="009B6CF8"/>
    <w:rsid w:val="009B7A0E"/>
    <w:rsid w:val="009B7CA1"/>
    <w:rsid w:val="009C00F0"/>
    <w:rsid w:val="009C0BC6"/>
    <w:rsid w:val="009C0F02"/>
    <w:rsid w:val="009C23F6"/>
    <w:rsid w:val="009C3338"/>
    <w:rsid w:val="009C35D0"/>
    <w:rsid w:val="009C3772"/>
    <w:rsid w:val="009C3F0E"/>
    <w:rsid w:val="009C3F3B"/>
    <w:rsid w:val="009C421B"/>
    <w:rsid w:val="009C498C"/>
    <w:rsid w:val="009C69FA"/>
    <w:rsid w:val="009D34BD"/>
    <w:rsid w:val="009D503A"/>
    <w:rsid w:val="009D58CB"/>
    <w:rsid w:val="009D6513"/>
    <w:rsid w:val="009D711D"/>
    <w:rsid w:val="009E2CE8"/>
    <w:rsid w:val="009E3950"/>
    <w:rsid w:val="009E3C10"/>
    <w:rsid w:val="009E4FA7"/>
    <w:rsid w:val="009E668C"/>
    <w:rsid w:val="009E6BD5"/>
    <w:rsid w:val="009E724F"/>
    <w:rsid w:val="009F13B4"/>
    <w:rsid w:val="009F1C27"/>
    <w:rsid w:val="009F3B31"/>
    <w:rsid w:val="009F48A9"/>
    <w:rsid w:val="009F4947"/>
    <w:rsid w:val="009F616B"/>
    <w:rsid w:val="009F65C5"/>
    <w:rsid w:val="009F69BD"/>
    <w:rsid w:val="009F766F"/>
    <w:rsid w:val="00A00A85"/>
    <w:rsid w:val="00A00CD7"/>
    <w:rsid w:val="00A0215E"/>
    <w:rsid w:val="00A029EF"/>
    <w:rsid w:val="00A043C5"/>
    <w:rsid w:val="00A0605D"/>
    <w:rsid w:val="00A06AF3"/>
    <w:rsid w:val="00A06E5F"/>
    <w:rsid w:val="00A10470"/>
    <w:rsid w:val="00A117B4"/>
    <w:rsid w:val="00A12ABB"/>
    <w:rsid w:val="00A13610"/>
    <w:rsid w:val="00A150C6"/>
    <w:rsid w:val="00A15B6C"/>
    <w:rsid w:val="00A16B37"/>
    <w:rsid w:val="00A16DD6"/>
    <w:rsid w:val="00A175FC"/>
    <w:rsid w:val="00A17D22"/>
    <w:rsid w:val="00A217BC"/>
    <w:rsid w:val="00A21A68"/>
    <w:rsid w:val="00A23298"/>
    <w:rsid w:val="00A24070"/>
    <w:rsid w:val="00A24BCA"/>
    <w:rsid w:val="00A24BCB"/>
    <w:rsid w:val="00A24D4D"/>
    <w:rsid w:val="00A24DA5"/>
    <w:rsid w:val="00A24E01"/>
    <w:rsid w:val="00A265B4"/>
    <w:rsid w:val="00A26F0E"/>
    <w:rsid w:val="00A279F4"/>
    <w:rsid w:val="00A27A57"/>
    <w:rsid w:val="00A30E7C"/>
    <w:rsid w:val="00A34590"/>
    <w:rsid w:val="00A373A9"/>
    <w:rsid w:val="00A40768"/>
    <w:rsid w:val="00A40FD8"/>
    <w:rsid w:val="00A43166"/>
    <w:rsid w:val="00A43C08"/>
    <w:rsid w:val="00A4491B"/>
    <w:rsid w:val="00A45865"/>
    <w:rsid w:val="00A4649D"/>
    <w:rsid w:val="00A504D3"/>
    <w:rsid w:val="00A5096B"/>
    <w:rsid w:val="00A51B4F"/>
    <w:rsid w:val="00A51D7F"/>
    <w:rsid w:val="00A51E3E"/>
    <w:rsid w:val="00A52D3B"/>
    <w:rsid w:val="00A53086"/>
    <w:rsid w:val="00A5346C"/>
    <w:rsid w:val="00A54CE0"/>
    <w:rsid w:val="00A5657C"/>
    <w:rsid w:val="00A56FAC"/>
    <w:rsid w:val="00A6040B"/>
    <w:rsid w:val="00A60417"/>
    <w:rsid w:val="00A61150"/>
    <w:rsid w:val="00A6483B"/>
    <w:rsid w:val="00A64FC2"/>
    <w:rsid w:val="00A6664A"/>
    <w:rsid w:val="00A66E40"/>
    <w:rsid w:val="00A702C0"/>
    <w:rsid w:val="00A70544"/>
    <w:rsid w:val="00A705D3"/>
    <w:rsid w:val="00A713E0"/>
    <w:rsid w:val="00A71E6C"/>
    <w:rsid w:val="00A72B8B"/>
    <w:rsid w:val="00A72C62"/>
    <w:rsid w:val="00A72D50"/>
    <w:rsid w:val="00A745DC"/>
    <w:rsid w:val="00A7605A"/>
    <w:rsid w:val="00A76452"/>
    <w:rsid w:val="00A764EB"/>
    <w:rsid w:val="00A76996"/>
    <w:rsid w:val="00A778BD"/>
    <w:rsid w:val="00A82975"/>
    <w:rsid w:val="00A82D5F"/>
    <w:rsid w:val="00A84A25"/>
    <w:rsid w:val="00A85DB1"/>
    <w:rsid w:val="00A87EAD"/>
    <w:rsid w:val="00A9614C"/>
    <w:rsid w:val="00A97161"/>
    <w:rsid w:val="00AA268B"/>
    <w:rsid w:val="00AA3C37"/>
    <w:rsid w:val="00AA3D6C"/>
    <w:rsid w:val="00AA58BC"/>
    <w:rsid w:val="00AA65F5"/>
    <w:rsid w:val="00AA7843"/>
    <w:rsid w:val="00AA7918"/>
    <w:rsid w:val="00AA791C"/>
    <w:rsid w:val="00AB184E"/>
    <w:rsid w:val="00AB1F49"/>
    <w:rsid w:val="00AB2928"/>
    <w:rsid w:val="00AB2D31"/>
    <w:rsid w:val="00AB512E"/>
    <w:rsid w:val="00AB526E"/>
    <w:rsid w:val="00AB69C5"/>
    <w:rsid w:val="00AB72B1"/>
    <w:rsid w:val="00AB7AAE"/>
    <w:rsid w:val="00AB7F3B"/>
    <w:rsid w:val="00AC00B8"/>
    <w:rsid w:val="00AC0DB4"/>
    <w:rsid w:val="00AC107C"/>
    <w:rsid w:val="00AC1C06"/>
    <w:rsid w:val="00AC250C"/>
    <w:rsid w:val="00AC29C2"/>
    <w:rsid w:val="00AC3A5E"/>
    <w:rsid w:val="00AC3D63"/>
    <w:rsid w:val="00AC4C26"/>
    <w:rsid w:val="00AC4C72"/>
    <w:rsid w:val="00AC5A78"/>
    <w:rsid w:val="00AC6F83"/>
    <w:rsid w:val="00AC6FF8"/>
    <w:rsid w:val="00AC79ED"/>
    <w:rsid w:val="00AD0687"/>
    <w:rsid w:val="00AD103A"/>
    <w:rsid w:val="00AD23CD"/>
    <w:rsid w:val="00AD392B"/>
    <w:rsid w:val="00AD3AEF"/>
    <w:rsid w:val="00AD535E"/>
    <w:rsid w:val="00AD596A"/>
    <w:rsid w:val="00AD611E"/>
    <w:rsid w:val="00AD63C4"/>
    <w:rsid w:val="00AD75DF"/>
    <w:rsid w:val="00AE3113"/>
    <w:rsid w:val="00AE3273"/>
    <w:rsid w:val="00AE33BE"/>
    <w:rsid w:val="00AE3486"/>
    <w:rsid w:val="00AE34C2"/>
    <w:rsid w:val="00AE44FC"/>
    <w:rsid w:val="00AE47B2"/>
    <w:rsid w:val="00AE5DC0"/>
    <w:rsid w:val="00AE633E"/>
    <w:rsid w:val="00AE75F6"/>
    <w:rsid w:val="00AF0252"/>
    <w:rsid w:val="00AF0609"/>
    <w:rsid w:val="00AF0DF2"/>
    <w:rsid w:val="00AF177E"/>
    <w:rsid w:val="00AF2313"/>
    <w:rsid w:val="00AF286F"/>
    <w:rsid w:val="00AF369F"/>
    <w:rsid w:val="00AF3DFE"/>
    <w:rsid w:val="00AF4273"/>
    <w:rsid w:val="00AF46D1"/>
    <w:rsid w:val="00AF4B93"/>
    <w:rsid w:val="00AF4C0B"/>
    <w:rsid w:val="00AF5AEA"/>
    <w:rsid w:val="00AF670B"/>
    <w:rsid w:val="00AF7F15"/>
    <w:rsid w:val="00B00228"/>
    <w:rsid w:val="00B03288"/>
    <w:rsid w:val="00B033B0"/>
    <w:rsid w:val="00B03976"/>
    <w:rsid w:val="00B03DD8"/>
    <w:rsid w:val="00B04FB4"/>
    <w:rsid w:val="00B0519C"/>
    <w:rsid w:val="00B06BE8"/>
    <w:rsid w:val="00B07B8A"/>
    <w:rsid w:val="00B1167F"/>
    <w:rsid w:val="00B116DA"/>
    <w:rsid w:val="00B11D45"/>
    <w:rsid w:val="00B122F6"/>
    <w:rsid w:val="00B126AC"/>
    <w:rsid w:val="00B12C84"/>
    <w:rsid w:val="00B14261"/>
    <w:rsid w:val="00B144A6"/>
    <w:rsid w:val="00B15288"/>
    <w:rsid w:val="00B1538D"/>
    <w:rsid w:val="00B16219"/>
    <w:rsid w:val="00B16580"/>
    <w:rsid w:val="00B16B21"/>
    <w:rsid w:val="00B20E1A"/>
    <w:rsid w:val="00B21969"/>
    <w:rsid w:val="00B21CF1"/>
    <w:rsid w:val="00B21D64"/>
    <w:rsid w:val="00B22DDF"/>
    <w:rsid w:val="00B2528F"/>
    <w:rsid w:val="00B25FCE"/>
    <w:rsid w:val="00B26953"/>
    <w:rsid w:val="00B3033F"/>
    <w:rsid w:val="00B30FD5"/>
    <w:rsid w:val="00B31CD2"/>
    <w:rsid w:val="00B32083"/>
    <w:rsid w:val="00B34C53"/>
    <w:rsid w:val="00B34FA7"/>
    <w:rsid w:val="00B3563D"/>
    <w:rsid w:val="00B35E88"/>
    <w:rsid w:val="00B40331"/>
    <w:rsid w:val="00B41365"/>
    <w:rsid w:val="00B43CE3"/>
    <w:rsid w:val="00B448B4"/>
    <w:rsid w:val="00B44EFE"/>
    <w:rsid w:val="00B46E51"/>
    <w:rsid w:val="00B47D99"/>
    <w:rsid w:val="00B50B93"/>
    <w:rsid w:val="00B53F0D"/>
    <w:rsid w:val="00B54DBE"/>
    <w:rsid w:val="00B567A0"/>
    <w:rsid w:val="00B56871"/>
    <w:rsid w:val="00B60566"/>
    <w:rsid w:val="00B605B4"/>
    <w:rsid w:val="00B60652"/>
    <w:rsid w:val="00B6145A"/>
    <w:rsid w:val="00B6169F"/>
    <w:rsid w:val="00B6243B"/>
    <w:rsid w:val="00B62C76"/>
    <w:rsid w:val="00B644E3"/>
    <w:rsid w:val="00B65810"/>
    <w:rsid w:val="00B67D1F"/>
    <w:rsid w:val="00B70905"/>
    <w:rsid w:val="00B712E7"/>
    <w:rsid w:val="00B71471"/>
    <w:rsid w:val="00B730AC"/>
    <w:rsid w:val="00B75922"/>
    <w:rsid w:val="00B76B32"/>
    <w:rsid w:val="00B7740F"/>
    <w:rsid w:val="00B7769F"/>
    <w:rsid w:val="00B777F2"/>
    <w:rsid w:val="00B81BDD"/>
    <w:rsid w:val="00B81CCD"/>
    <w:rsid w:val="00B82932"/>
    <w:rsid w:val="00B83AC6"/>
    <w:rsid w:val="00B84165"/>
    <w:rsid w:val="00B871AD"/>
    <w:rsid w:val="00B9061E"/>
    <w:rsid w:val="00B9160C"/>
    <w:rsid w:val="00B92517"/>
    <w:rsid w:val="00B9282F"/>
    <w:rsid w:val="00B92CA4"/>
    <w:rsid w:val="00B92F5E"/>
    <w:rsid w:val="00B9364B"/>
    <w:rsid w:val="00B9441F"/>
    <w:rsid w:val="00B945C3"/>
    <w:rsid w:val="00B950A2"/>
    <w:rsid w:val="00B95C6A"/>
    <w:rsid w:val="00B95E73"/>
    <w:rsid w:val="00B96ABE"/>
    <w:rsid w:val="00BA01D5"/>
    <w:rsid w:val="00BA04A3"/>
    <w:rsid w:val="00BA05FB"/>
    <w:rsid w:val="00BA0677"/>
    <w:rsid w:val="00BA0B3D"/>
    <w:rsid w:val="00BA0B9A"/>
    <w:rsid w:val="00BA17F4"/>
    <w:rsid w:val="00BA1BEA"/>
    <w:rsid w:val="00BA2520"/>
    <w:rsid w:val="00BA2FE8"/>
    <w:rsid w:val="00BA40A7"/>
    <w:rsid w:val="00BA5BAD"/>
    <w:rsid w:val="00BA5CC7"/>
    <w:rsid w:val="00BA725F"/>
    <w:rsid w:val="00BB19A8"/>
    <w:rsid w:val="00BB20E9"/>
    <w:rsid w:val="00BB2984"/>
    <w:rsid w:val="00BB31B9"/>
    <w:rsid w:val="00BB48E9"/>
    <w:rsid w:val="00BB4B1D"/>
    <w:rsid w:val="00BB5536"/>
    <w:rsid w:val="00BB7273"/>
    <w:rsid w:val="00BB7CFB"/>
    <w:rsid w:val="00BC132A"/>
    <w:rsid w:val="00BC1603"/>
    <w:rsid w:val="00BC1CC6"/>
    <w:rsid w:val="00BC295F"/>
    <w:rsid w:val="00BC2A28"/>
    <w:rsid w:val="00BC6F17"/>
    <w:rsid w:val="00BC787B"/>
    <w:rsid w:val="00BC7F92"/>
    <w:rsid w:val="00BD135D"/>
    <w:rsid w:val="00BD34CA"/>
    <w:rsid w:val="00BD639A"/>
    <w:rsid w:val="00BD695C"/>
    <w:rsid w:val="00BD7BD7"/>
    <w:rsid w:val="00BE1100"/>
    <w:rsid w:val="00BE1E30"/>
    <w:rsid w:val="00BE2229"/>
    <w:rsid w:val="00BE23ED"/>
    <w:rsid w:val="00BE2D60"/>
    <w:rsid w:val="00BE410C"/>
    <w:rsid w:val="00BE4A86"/>
    <w:rsid w:val="00BE5D8E"/>
    <w:rsid w:val="00BE6430"/>
    <w:rsid w:val="00BE6A7C"/>
    <w:rsid w:val="00BF0A6A"/>
    <w:rsid w:val="00BF1512"/>
    <w:rsid w:val="00BF16EB"/>
    <w:rsid w:val="00BF50A3"/>
    <w:rsid w:val="00BF5302"/>
    <w:rsid w:val="00BF5707"/>
    <w:rsid w:val="00BF685E"/>
    <w:rsid w:val="00BF6DAD"/>
    <w:rsid w:val="00C019F2"/>
    <w:rsid w:val="00C02CA3"/>
    <w:rsid w:val="00C0401C"/>
    <w:rsid w:val="00C04CB0"/>
    <w:rsid w:val="00C05F3B"/>
    <w:rsid w:val="00C07CC0"/>
    <w:rsid w:val="00C102A1"/>
    <w:rsid w:val="00C10769"/>
    <w:rsid w:val="00C11A66"/>
    <w:rsid w:val="00C11B07"/>
    <w:rsid w:val="00C13CD6"/>
    <w:rsid w:val="00C14BAD"/>
    <w:rsid w:val="00C14E75"/>
    <w:rsid w:val="00C15465"/>
    <w:rsid w:val="00C16D44"/>
    <w:rsid w:val="00C17A21"/>
    <w:rsid w:val="00C2015D"/>
    <w:rsid w:val="00C2027B"/>
    <w:rsid w:val="00C20470"/>
    <w:rsid w:val="00C231A7"/>
    <w:rsid w:val="00C23E09"/>
    <w:rsid w:val="00C24C2E"/>
    <w:rsid w:val="00C24D78"/>
    <w:rsid w:val="00C26577"/>
    <w:rsid w:val="00C266B5"/>
    <w:rsid w:val="00C26ECC"/>
    <w:rsid w:val="00C274E1"/>
    <w:rsid w:val="00C3032B"/>
    <w:rsid w:val="00C3067F"/>
    <w:rsid w:val="00C313E8"/>
    <w:rsid w:val="00C31DEA"/>
    <w:rsid w:val="00C32296"/>
    <w:rsid w:val="00C32598"/>
    <w:rsid w:val="00C33EE5"/>
    <w:rsid w:val="00C344DE"/>
    <w:rsid w:val="00C34815"/>
    <w:rsid w:val="00C349AA"/>
    <w:rsid w:val="00C3544C"/>
    <w:rsid w:val="00C36E09"/>
    <w:rsid w:val="00C374CF"/>
    <w:rsid w:val="00C37C3E"/>
    <w:rsid w:val="00C41B8E"/>
    <w:rsid w:val="00C4202E"/>
    <w:rsid w:val="00C428A8"/>
    <w:rsid w:val="00C430BF"/>
    <w:rsid w:val="00C43848"/>
    <w:rsid w:val="00C454B2"/>
    <w:rsid w:val="00C45E3C"/>
    <w:rsid w:val="00C5274C"/>
    <w:rsid w:val="00C54B0D"/>
    <w:rsid w:val="00C600E9"/>
    <w:rsid w:val="00C61599"/>
    <w:rsid w:val="00C617F2"/>
    <w:rsid w:val="00C61B27"/>
    <w:rsid w:val="00C61DC3"/>
    <w:rsid w:val="00C64364"/>
    <w:rsid w:val="00C646DC"/>
    <w:rsid w:val="00C664F0"/>
    <w:rsid w:val="00C70C3F"/>
    <w:rsid w:val="00C70EE4"/>
    <w:rsid w:val="00C719FC"/>
    <w:rsid w:val="00C71B92"/>
    <w:rsid w:val="00C72AC0"/>
    <w:rsid w:val="00C72EC0"/>
    <w:rsid w:val="00C73584"/>
    <w:rsid w:val="00C735AE"/>
    <w:rsid w:val="00C73BA8"/>
    <w:rsid w:val="00C75AB2"/>
    <w:rsid w:val="00C75F27"/>
    <w:rsid w:val="00C77507"/>
    <w:rsid w:val="00C777D9"/>
    <w:rsid w:val="00C7787E"/>
    <w:rsid w:val="00C816E3"/>
    <w:rsid w:val="00C837B8"/>
    <w:rsid w:val="00C8442A"/>
    <w:rsid w:val="00C848EC"/>
    <w:rsid w:val="00C8523B"/>
    <w:rsid w:val="00C857C0"/>
    <w:rsid w:val="00C85AB2"/>
    <w:rsid w:val="00C85C52"/>
    <w:rsid w:val="00C85D73"/>
    <w:rsid w:val="00C864FE"/>
    <w:rsid w:val="00C871D9"/>
    <w:rsid w:val="00C87478"/>
    <w:rsid w:val="00C90108"/>
    <w:rsid w:val="00C90AD3"/>
    <w:rsid w:val="00C91265"/>
    <w:rsid w:val="00C919AD"/>
    <w:rsid w:val="00C92383"/>
    <w:rsid w:val="00C9407D"/>
    <w:rsid w:val="00C95069"/>
    <w:rsid w:val="00C95763"/>
    <w:rsid w:val="00C96A05"/>
    <w:rsid w:val="00C973E4"/>
    <w:rsid w:val="00C97690"/>
    <w:rsid w:val="00CA0D38"/>
    <w:rsid w:val="00CA16E8"/>
    <w:rsid w:val="00CA2C5B"/>
    <w:rsid w:val="00CA5480"/>
    <w:rsid w:val="00CA6F79"/>
    <w:rsid w:val="00CA7EF8"/>
    <w:rsid w:val="00CA7FF7"/>
    <w:rsid w:val="00CB26C2"/>
    <w:rsid w:val="00CB36AE"/>
    <w:rsid w:val="00CB5104"/>
    <w:rsid w:val="00CB5750"/>
    <w:rsid w:val="00CB5AEC"/>
    <w:rsid w:val="00CB60A2"/>
    <w:rsid w:val="00CB78B0"/>
    <w:rsid w:val="00CB7CBF"/>
    <w:rsid w:val="00CB7DD6"/>
    <w:rsid w:val="00CC5333"/>
    <w:rsid w:val="00CC54D3"/>
    <w:rsid w:val="00CC5C76"/>
    <w:rsid w:val="00CC682F"/>
    <w:rsid w:val="00CD0008"/>
    <w:rsid w:val="00CD1CF7"/>
    <w:rsid w:val="00CD25AB"/>
    <w:rsid w:val="00CD4059"/>
    <w:rsid w:val="00CD487E"/>
    <w:rsid w:val="00CD562C"/>
    <w:rsid w:val="00CD6AFF"/>
    <w:rsid w:val="00CD7D3A"/>
    <w:rsid w:val="00CE0A4D"/>
    <w:rsid w:val="00CE0D62"/>
    <w:rsid w:val="00CE13B1"/>
    <w:rsid w:val="00CE2897"/>
    <w:rsid w:val="00CE2C32"/>
    <w:rsid w:val="00CE39A1"/>
    <w:rsid w:val="00CE39BC"/>
    <w:rsid w:val="00CE5700"/>
    <w:rsid w:val="00CE613B"/>
    <w:rsid w:val="00CE6427"/>
    <w:rsid w:val="00CF021E"/>
    <w:rsid w:val="00CF0678"/>
    <w:rsid w:val="00CF16EB"/>
    <w:rsid w:val="00CF3D2F"/>
    <w:rsid w:val="00CF446D"/>
    <w:rsid w:val="00CF4E8F"/>
    <w:rsid w:val="00CF5471"/>
    <w:rsid w:val="00D00047"/>
    <w:rsid w:val="00D03451"/>
    <w:rsid w:val="00D0657F"/>
    <w:rsid w:val="00D12E24"/>
    <w:rsid w:val="00D133D5"/>
    <w:rsid w:val="00D1371A"/>
    <w:rsid w:val="00D14D60"/>
    <w:rsid w:val="00D14D83"/>
    <w:rsid w:val="00D157EF"/>
    <w:rsid w:val="00D17E80"/>
    <w:rsid w:val="00D21CFD"/>
    <w:rsid w:val="00D229B2"/>
    <w:rsid w:val="00D231A7"/>
    <w:rsid w:val="00D23A8C"/>
    <w:rsid w:val="00D23C7E"/>
    <w:rsid w:val="00D24F8C"/>
    <w:rsid w:val="00D2596A"/>
    <w:rsid w:val="00D262B0"/>
    <w:rsid w:val="00D26635"/>
    <w:rsid w:val="00D27863"/>
    <w:rsid w:val="00D27982"/>
    <w:rsid w:val="00D30B88"/>
    <w:rsid w:val="00D3135A"/>
    <w:rsid w:val="00D32AC9"/>
    <w:rsid w:val="00D32E79"/>
    <w:rsid w:val="00D40A24"/>
    <w:rsid w:val="00D43063"/>
    <w:rsid w:val="00D4366C"/>
    <w:rsid w:val="00D446A6"/>
    <w:rsid w:val="00D4498B"/>
    <w:rsid w:val="00D44CC4"/>
    <w:rsid w:val="00D44E33"/>
    <w:rsid w:val="00D44EBB"/>
    <w:rsid w:val="00D451AC"/>
    <w:rsid w:val="00D4565D"/>
    <w:rsid w:val="00D50ED2"/>
    <w:rsid w:val="00D5137A"/>
    <w:rsid w:val="00D51619"/>
    <w:rsid w:val="00D5166E"/>
    <w:rsid w:val="00D52543"/>
    <w:rsid w:val="00D53914"/>
    <w:rsid w:val="00D54528"/>
    <w:rsid w:val="00D56A14"/>
    <w:rsid w:val="00D56A9F"/>
    <w:rsid w:val="00D56C39"/>
    <w:rsid w:val="00D57A4F"/>
    <w:rsid w:val="00D62A7A"/>
    <w:rsid w:val="00D63763"/>
    <w:rsid w:val="00D64085"/>
    <w:rsid w:val="00D65CF4"/>
    <w:rsid w:val="00D660AA"/>
    <w:rsid w:val="00D6632F"/>
    <w:rsid w:val="00D66AED"/>
    <w:rsid w:val="00D66F60"/>
    <w:rsid w:val="00D701D1"/>
    <w:rsid w:val="00D70DC2"/>
    <w:rsid w:val="00D72F21"/>
    <w:rsid w:val="00D72F7A"/>
    <w:rsid w:val="00D7440D"/>
    <w:rsid w:val="00D746DB"/>
    <w:rsid w:val="00D74DC2"/>
    <w:rsid w:val="00D7560C"/>
    <w:rsid w:val="00D76E9F"/>
    <w:rsid w:val="00D80C04"/>
    <w:rsid w:val="00D825BD"/>
    <w:rsid w:val="00D836E3"/>
    <w:rsid w:val="00D83EE4"/>
    <w:rsid w:val="00D85F0A"/>
    <w:rsid w:val="00D85FB3"/>
    <w:rsid w:val="00D87EC1"/>
    <w:rsid w:val="00D907ED"/>
    <w:rsid w:val="00D90C7A"/>
    <w:rsid w:val="00D91B38"/>
    <w:rsid w:val="00D91C25"/>
    <w:rsid w:val="00D9287E"/>
    <w:rsid w:val="00D958A5"/>
    <w:rsid w:val="00D95D92"/>
    <w:rsid w:val="00D97031"/>
    <w:rsid w:val="00D978B9"/>
    <w:rsid w:val="00DA0A19"/>
    <w:rsid w:val="00DA1AC9"/>
    <w:rsid w:val="00DA44D0"/>
    <w:rsid w:val="00DA5174"/>
    <w:rsid w:val="00DA6B18"/>
    <w:rsid w:val="00DA794D"/>
    <w:rsid w:val="00DB1502"/>
    <w:rsid w:val="00DB1DC7"/>
    <w:rsid w:val="00DB2B4C"/>
    <w:rsid w:val="00DB37E2"/>
    <w:rsid w:val="00DB3FB7"/>
    <w:rsid w:val="00DB685A"/>
    <w:rsid w:val="00DC052F"/>
    <w:rsid w:val="00DC122F"/>
    <w:rsid w:val="00DC1880"/>
    <w:rsid w:val="00DC1C51"/>
    <w:rsid w:val="00DC449E"/>
    <w:rsid w:val="00DC560E"/>
    <w:rsid w:val="00DC6456"/>
    <w:rsid w:val="00DC6504"/>
    <w:rsid w:val="00DC7B1D"/>
    <w:rsid w:val="00DD0C0C"/>
    <w:rsid w:val="00DD22EE"/>
    <w:rsid w:val="00DD26DD"/>
    <w:rsid w:val="00DD2A4E"/>
    <w:rsid w:val="00DD4452"/>
    <w:rsid w:val="00DD5309"/>
    <w:rsid w:val="00DD6EBD"/>
    <w:rsid w:val="00DD7C3F"/>
    <w:rsid w:val="00DD7D51"/>
    <w:rsid w:val="00DD7F99"/>
    <w:rsid w:val="00DE0A38"/>
    <w:rsid w:val="00DE15C3"/>
    <w:rsid w:val="00DE2370"/>
    <w:rsid w:val="00DE273B"/>
    <w:rsid w:val="00DE51A6"/>
    <w:rsid w:val="00DE70A4"/>
    <w:rsid w:val="00DF122E"/>
    <w:rsid w:val="00DF201F"/>
    <w:rsid w:val="00DF5349"/>
    <w:rsid w:val="00DF5578"/>
    <w:rsid w:val="00DF57D7"/>
    <w:rsid w:val="00DF59C1"/>
    <w:rsid w:val="00DF59C9"/>
    <w:rsid w:val="00DF726B"/>
    <w:rsid w:val="00E0078D"/>
    <w:rsid w:val="00E00E56"/>
    <w:rsid w:val="00E01872"/>
    <w:rsid w:val="00E0247F"/>
    <w:rsid w:val="00E037D5"/>
    <w:rsid w:val="00E03D99"/>
    <w:rsid w:val="00E0546F"/>
    <w:rsid w:val="00E05FEF"/>
    <w:rsid w:val="00E05FFC"/>
    <w:rsid w:val="00E0695E"/>
    <w:rsid w:val="00E100FD"/>
    <w:rsid w:val="00E1017A"/>
    <w:rsid w:val="00E10F96"/>
    <w:rsid w:val="00E11723"/>
    <w:rsid w:val="00E11EE5"/>
    <w:rsid w:val="00E1275C"/>
    <w:rsid w:val="00E12E34"/>
    <w:rsid w:val="00E1464A"/>
    <w:rsid w:val="00E25EDC"/>
    <w:rsid w:val="00E26D66"/>
    <w:rsid w:val="00E3184D"/>
    <w:rsid w:val="00E318C1"/>
    <w:rsid w:val="00E3268D"/>
    <w:rsid w:val="00E32FED"/>
    <w:rsid w:val="00E33AEE"/>
    <w:rsid w:val="00E33BE2"/>
    <w:rsid w:val="00E33C93"/>
    <w:rsid w:val="00E3458B"/>
    <w:rsid w:val="00E349F2"/>
    <w:rsid w:val="00E35297"/>
    <w:rsid w:val="00E37D87"/>
    <w:rsid w:val="00E40B4D"/>
    <w:rsid w:val="00E42476"/>
    <w:rsid w:val="00E42A60"/>
    <w:rsid w:val="00E43DB9"/>
    <w:rsid w:val="00E44DBA"/>
    <w:rsid w:val="00E4565D"/>
    <w:rsid w:val="00E46D5C"/>
    <w:rsid w:val="00E46E4A"/>
    <w:rsid w:val="00E47882"/>
    <w:rsid w:val="00E47E52"/>
    <w:rsid w:val="00E50BE0"/>
    <w:rsid w:val="00E516A7"/>
    <w:rsid w:val="00E51B83"/>
    <w:rsid w:val="00E520EC"/>
    <w:rsid w:val="00E556EC"/>
    <w:rsid w:val="00E556F9"/>
    <w:rsid w:val="00E56443"/>
    <w:rsid w:val="00E565D6"/>
    <w:rsid w:val="00E56E51"/>
    <w:rsid w:val="00E57C69"/>
    <w:rsid w:val="00E624A2"/>
    <w:rsid w:val="00E634C4"/>
    <w:rsid w:val="00E63B98"/>
    <w:rsid w:val="00E64122"/>
    <w:rsid w:val="00E65E49"/>
    <w:rsid w:val="00E660D5"/>
    <w:rsid w:val="00E673E9"/>
    <w:rsid w:val="00E701B5"/>
    <w:rsid w:val="00E70D1F"/>
    <w:rsid w:val="00E70F7B"/>
    <w:rsid w:val="00E72302"/>
    <w:rsid w:val="00E754BB"/>
    <w:rsid w:val="00E754EF"/>
    <w:rsid w:val="00E75B29"/>
    <w:rsid w:val="00E75C2C"/>
    <w:rsid w:val="00E76A71"/>
    <w:rsid w:val="00E801F3"/>
    <w:rsid w:val="00E81095"/>
    <w:rsid w:val="00E8161A"/>
    <w:rsid w:val="00E81BB0"/>
    <w:rsid w:val="00E8229E"/>
    <w:rsid w:val="00E82468"/>
    <w:rsid w:val="00E83314"/>
    <w:rsid w:val="00E83E01"/>
    <w:rsid w:val="00E8562C"/>
    <w:rsid w:val="00E85D66"/>
    <w:rsid w:val="00E86057"/>
    <w:rsid w:val="00E8788E"/>
    <w:rsid w:val="00E879A8"/>
    <w:rsid w:val="00E87B07"/>
    <w:rsid w:val="00E87D6A"/>
    <w:rsid w:val="00E90763"/>
    <w:rsid w:val="00E910F5"/>
    <w:rsid w:val="00E91C1C"/>
    <w:rsid w:val="00E92884"/>
    <w:rsid w:val="00E94B8C"/>
    <w:rsid w:val="00E968E2"/>
    <w:rsid w:val="00E970C6"/>
    <w:rsid w:val="00E97557"/>
    <w:rsid w:val="00E975F5"/>
    <w:rsid w:val="00E978D2"/>
    <w:rsid w:val="00E97F40"/>
    <w:rsid w:val="00EA0896"/>
    <w:rsid w:val="00EA1AFE"/>
    <w:rsid w:val="00EA1B2F"/>
    <w:rsid w:val="00EA314C"/>
    <w:rsid w:val="00EA3E9A"/>
    <w:rsid w:val="00EA49E9"/>
    <w:rsid w:val="00EA5592"/>
    <w:rsid w:val="00EA5C09"/>
    <w:rsid w:val="00EA6076"/>
    <w:rsid w:val="00EA64BC"/>
    <w:rsid w:val="00EB006F"/>
    <w:rsid w:val="00EB0877"/>
    <w:rsid w:val="00EB215A"/>
    <w:rsid w:val="00EB2242"/>
    <w:rsid w:val="00EB638F"/>
    <w:rsid w:val="00EB6CBF"/>
    <w:rsid w:val="00EC021C"/>
    <w:rsid w:val="00EC3FA4"/>
    <w:rsid w:val="00EC4FF7"/>
    <w:rsid w:val="00EC58CB"/>
    <w:rsid w:val="00EC5A7A"/>
    <w:rsid w:val="00EC5B60"/>
    <w:rsid w:val="00EC5B85"/>
    <w:rsid w:val="00EC65F3"/>
    <w:rsid w:val="00EC6EF3"/>
    <w:rsid w:val="00EC728B"/>
    <w:rsid w:val="00ED2801"/>
    <w:rsid w:val="00ED2820"/>
    <w:rsid w:val="00ED346E"/>
    <w:rsid w:val="00ED4078"/>
    <w:rsid w:val="00ED440E"/>
    <w:rsid w:val="00ED6677"/>
    <w:rsid w:val="00ED786A"/>
    <w:rsid w:val="00EE0A0B"/>
    <w:rsid w:val="00EE15F8"/>
    <w:rsid w:val="00EE1D91"/>
    <w:rsid w:val="00EE450A"/>
    <w:rsid w:val="00EE58AF"/>
    <w:rsid w:val="00EF02D1"/>
    <w:rsid w:val="00EF031B"/>
    <w:rsid w:val="00EF3760"/>
    <w:rsid w:val="00EF39A5"/>
    <w:rsid w:val="00EF5CA3"/>
    <w:rsid w:val="00EF63EE"/>
    <w:rsid w:val="00F00208"/>
    <w:rsid w:val="00F00C84"/>
    <w:rsid w:val="00F011DA"/>
    <w:rsid w:val="00F01478"/>
    <w:rsid w:val="00F01D66"/>
    <w:rsid w:val="00F020F2"/>
    <w:rsid w:val="00F047A9"/>
    <w:rsid w:val="00F04ACE"/>
    <w:rsid w:val="00F04C4F"/>
    <w:rsid w:val="00F064C1"/>
    <w:rsid w:val="00F06B6A"/>
    <w:rsid w:val="00F10D90"/>
    <w:rsid w:val="00F1317B"/>
    <w:rsid w:val="00F15C13"/>
    <w:rsid w:val="00F15D9B"/>
    <w:rsid w:val="00F165B1"/>
    <w:rsid w:val="00F16DF6"/>
    <w:rsid w:val="00F16DFF"/>
    <w:rsid w:val="00F179A1"/>
    <w:rsid w:val="00F17B6A"/>
    <w:rsid w:val="00F208EC"/>
    <w:rsid w:val="00F213A8"/>
    <w:rsid w:val="00F21D67"/>
    <w:rsid w:val="00F2227D"/>
    <w:rsid w:val="00F228AC"/>
    <w:rsid w:val="00F234E8"/>
    <w:rsid w:val="00F2388E"/>
    <w:rsid w:val="00F23E2F"/>
    <w:rsid w:val="00F24DB3"/>
    <w:rsid w:val="00F32770"/>
    <w:rsid w:val="00F32808"/>
    <w:rsid w:val="00F32D87"/>
    <w:rsid w:val="00F33185"/>
    <w:rsid w:val="00F33541"/>
    <w:rsid w:val="00F342E6"/>
    <w:rsid w:val="00F35C6E"/>
    <w:rsid w:val="00F35FB3"/>
    <w:rsid w:val="00F363E7"/>
    <w:rsid w:val="00F40118"/>
    <w:rsid w:val="00F42442"/>
    <w:rsid w:val="00F43EE5"/>
    <w:rsid w:val="00F4460C"/>
    <w:rsid w:val="00F4484B"/>
    <w:rsid w:val="00F45261"/>
    <w:rsid w:val="00F45B46"/>
    <w:rsid w:val="00F46D5F"/>
    <w:rsid w:val="00F46D83"/>
    <w:rsid w:val="00F47D8B"/>
    <w:rsid w:val="00F47F08"/>
    <w:rsid w:val="00F50753"/>
    <w:rsid w:val="00F51476"/>
    <w:rsid w:val="00F527EA"/>
    <w:rsid w:val="00F52F9B"/>
    <w:rsid w:val="00F531AC"/>
    <w:rsid w:val="00F54B60"/>
    <w:rsid w:val="00F56799"/>
    <w:rsid w:val="00F575ED"/>
    <w:rsid w:val="00F60828"/>
    <w:rsid w:val="00F60A1B"/>
    <w:rsid w:val="00F60EC8"/>
    <w:rsid w:val="00F61EA7"/>
    <w:rsid w:val="00F65F8C"/>
    <w:rsid w:val="00F662A5"/>
    <w:rsid w:val="00F66FFF"/>
    <w:rsid w:val="00F67281"/>
    <w:rsid w:val="00F67671"/>
    <w:rsid w:val="00F67886"/>
    <w:rsid w:val="00F67A70"/>
    <w:rsid w:val="00F67F64"/>
    <w:rsid w:val="00F7005D"/>
    <w:rsid w:val="00F71027"/>
    <w:rsid w:val="00F71870"/>
    <w:rsid w:val="00F73839"/>
    <w:rsid w:val="00F74127"/>
    <w:rsid w:val="00F74C76"/>
    <w:rsid w:val="00F75AF2"/>
    <w:rsid w:val="00F75DA2"/>
    <w:rsid w:val="00F76277"/>
    <w:rsid w:val="00F76990"/>
    <w:rsid w:val="00F77D51"/>
    <w:rsid w:val="00F80ED2"/>
    <w:rsid w:val="00F82285"/>
    <w:rsid w:val="00F825D6"/>
    <w:rsid w:val="00F83F62"/>
    <w:rsid w:val="00F8484B"/>
    <w:rsid w:val="00F84F49"/>
    <w:rsid w:val="00F854DE"/>
    <w:rsid w:val="00F85AAB"/>
    <w:rsid w:val="00F85BDF"/>
    <w:rsid w:val="00F85CFA"/>
    <w:rsid w:val="00F86748"/>
    <w:rsid w:val="00F86C17"/>
    <w:rsid w:val="00F87C79"/>
    <w:rsid w:val="00F91135"/>
    <w:rsid w:val="00F917D2"/>
    <w:rsid w:val="00F923A9"/>
    <w:rsid w:val="00F925D7"/>
    <w:rsid w:val="00F92779"/>
    <w:rsid w:val="00F92AB2"/>
    <w:rsid w:val="00FA03AF"/>
    <w:rsid w:val="00FA0C26"/>
    <w:rsid w:val="00FA27ED"/>
    <w:rsid w:val="00FA468F"/>
    <w:rsid w:val="00FA59F4"/>
    <w:rsid w:val="00FA5D11"/>
    <w:rsid w:val="00FA60FF"/>
    <w:rsid w:val="00FA6964"/>
    <w:rsid w:val="00FA747F"/>
    <w:rsid w:val="00FB0C36"/>
    <w:rsid w:val="00FB0E08"/>
    <w:rsid w:val="00FB45D6"/>
    <w:rsid w:val="00FB5494"/>
    <w:rsid w:val="00FB697E"/>
    <w:rsid w:val="00FB767E"/>
    <w:rsid w:val="00FC0E0D"/>
    <w:rsid w:val="00FC1BEB"/>
    <w:rsid w:val="00FC25D1"/>
    <w:rsid w:val="00FC2D83"/>
    <w:rsid w:val="00FC3231"/>
    <w:rsid w:val="00FC3622"/>
    <w:rsid w:val="00FC4D9E"/>
    <w:rsid w:val="00FC62AF"/>
    <w:rsid w:val="00FC6B15"/>
    <w:rsid w:val="00FC79F3"/>
    <w:rsid w:val="00FD2D5E"/>
    <w:rsid w:val="00FD385F"/>
    <w:rsid w:val="00FD3BEB"/>
    <w:rsid w:val="00FD5587"/>
    <w:rsid w:val="00FD55AA"/>
    <w:rsid w:val="00FD5A40"/>
    <w:rsid w:val="00FD6C90"/>
    <w:rsid w:val="00FE0C87"/>
    <w:rsid w:val="00FE149B"/>
    <w:rsid w:val="00FE1E5F"/>
    <w:rsid w:val="00FE30A0"/>
    <w:rsid w:val="00FE473D"/>
    <w:rsid w:val="00FE4EAE"/>
    <w:rsid w:val="00FE4F2C"/>
    <w:rsid w:val="00FE57AD"/>
    <w:rsid w:val="00FE57C6"/>
    <w:rsid w:val="00FE57E3"/>
    <w:rsid w:val="00FE5B2E"/>
    <w:rsid w:val="00FE62EF"/>
    <w:rsid w:val="00FE68DB"/>
    <w:rsid w:val="00FE7726"/>
    <w:rsid w:val="00FF0889"/>
    <w:rsid w:val="00FF2885"/>
    <w:rsid w:val="00FF4351"/>
    <w:rsid w:val="00FF4A5C"/>
    <w:rsid w:val="00FF6654"/>
    <w:rsid w:val="00FF7112"/>
    <w:rsid w:val="03466C6A"/>
    <w:rsid w:val="04862995"/>
    <w:rsid w:val="068AED39"/>
    <w:rsid w:val="08D569D1"/>
    <w:rsid w:val="12532C0D"/>
    <w:rsid w:val="158153F1"/>
    <w:rsid w:val="1763084C"/>
    <w:rsid w:val="1B7A985B"/>
    <w:rsid w:val="237F70EA"/>
    <w:rsid w:val="28692921"/>
    <w:rsid w:val="28D82012"/>
    <w:rsid w:val="29ECB518"/>
    <w:rsid w:val="29F06292"/>
    <w:rsid w:val="2D51312B"/>
    <w:rsid w:val="3303EC21"/>
    <w:rsid w:val="3304145A"/>
    <w:rsid w:val="362288A2"/>
    <w:rsid w:val="3A4C99F3"/>
    <w:rsid w:val="3D6401A6"/>
    <w:rsid w:val="41FD6EA6"/>
    <w:rsid w:val="42A8E5C3"/>
    <w:rsid w:val="43D1ECD2"/>
    <w:rsid w:val="45D5C554"/>
    <w:rsid w:val="45F48BDF"/>
    <w:rsid w:val="49AA72A1"/>
    <w:rsid w:val="49ECE3D6"/>
    <w:rsid w:val="4AA000C5"/>
    <w:rsid w:val="4C2A1F9A"/>
    <w:rsid w:val="4E2F66E4"/>
    <w:rsid w:val="53DF3905"/>
    <w:rsid w:val="5A6F2D22"/>
    <w:rsid w:val="61004E5B"/>
    <w:rsid w:val="654EFCE5"/>
    <w:rsid w:val="67DB8F86"/>
    <w:rsid w:val="683B8F44"/>
    <w:rsid w:val="689F3507"/>
    <w:rsid w:val="6A91EE14"/>
    <w:rsid w:val="6AAAE291"/>
    <w:rsid w:val="6AB51B8D"/>
    <w:rsid w:val="6BE92C2D"/>
    <w:rsid w:val="6D456D92"/>
    <w:rsid w:val="6E4AE0D8"/>
    <w:rsid w:val="73C12AFE"/>
    <w:rsid w:val="74E63303"/>
    <w:rsid w:val="75F06541"/>
    <w:rsid w:val="765C0611"/>
    <w:rsid w:val="7D0EFEC7"/>
    <w:rsid w:val="7DC53475"/>
    <w:rsid w:val="7E990918"/>
    <w:rsid w:val="7F3340A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06344A"/>
  <w15:docId w15:val="{3166899C-25E9-4ED1-8CFE-31502EFB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A2"/>
    <w:pPr>
      <w:spacing w:after="200" w:line="276" w:lineRule="auto"/>
    </w:pPr>
    <w:rPr>
      <w:rFonts w:ascii="Calibri" w:eastAsia="Calibri" w:hAnsi="Calibri" w:cs="Times New Roman"/>
    </w:rPr>
  </w:style>
  <w:style w:type="paragraph" w:styleId="Ttulo1">
    <w:name w:val="heading 1"/>
    <w:basedOn w:val="Normal"/>
    <w:next w:val="Normal"/>
    <w:link w:val="Ttulo1Car"/>
    <w:qFormat/>
    <w:rsid w:val="00F32770"/>
    <w:pPr>
      <w:keepNext/>
      <w:spacing w:after="0" w:line="240" w:lineRule="auto"/>
      <w:jc w:val="center"/>
      <w:outlineLvl w:val="0"/>
    </w:pPr>
    <w:rPr>
      <w:rFonts w:ascii="ZapfChancery" w:eastAsia="Times New Roman" w:hAnsi="ZapfChancery"/>
      <w:i/>
      <w:sz w:val="18"/>
      <w:szCs w:val="20"/>
      <w:lang w:val="es-ES" w:eastAsia="es-ES"/>
    </w:rPr>
  </w:style>
  <w:style w:type="paragraph" w:styleId="Ttulo3">
    <w:name w:val="heading 3"/>
    <w:basedOn w:val="Normal"/>
    <w:next w:val="Normal"/>
    <w:link w:val="Ttulo3Car"/>
    <w:uiPriority w:val="9"/>
    <w:semiHidden/>
    <w:unhideWhenUsed/>
    <w:qFormat/>
    <w:rsid w:val="005E0E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8D30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9A2"/>
    <w:rPr>
      <w:rFonts w:ascii="Calibri" w:eastAsia="Calibri" w:hAnsi="Calibri" w:cs="Times New Roman"/>
    </w:rPr>
  </w:style>
  <w:style w:type="paragraph" w:styleId="Piedepgina">
    <w:name w:val="footer"/>
    <w:basedOn w:val="Normal"/>
    <w:link w:val="PiedepginaCar"/>
    <w:uiPriority w:val="99"/>
    <w:unhideWhenUsed/>
    <w:rsid w:val="007E2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9A2"/>
    <w:rPr>
      <w:rFonts w:ascii="Calibri" w:eastAsia="Calibri" w:hAnsi="Calibri" w:cs="Times New Roman"/>
    </w:rPr>
  </w:style>
  <w:style w:type="paragraph" w:styleId="Sinespaciado">
    <w:name w:val="No Spacing"/>
    <w:uiPriority w:val="1"/>
    <w:qFormat/>
    <w:rsid w:val="007E29A2"/>
    <w:pPr>
      <w:spacing w:after="0" w:line="240" w:lineRule="auto"/>
    </w:pPr>
    <w:rPr>
      <w:rFonts w:ascii="Calibri" w:eastAsia="Calibri" w:hAnsi="Calibri" w:cs="Times New Roman"/>
    </w:rPr>
  </w:style>
  <w:style w:type="character" w:styleId="Hipervnculo">
    <w:name w:val="Hyperlink"/>
    <w:uiPriority w:val="99"/>
    <w:unhideWhenUsed/>
    <w:rsid w:val="007E29A2"/>
    <w:rPr>
      <w:color w:val="0000FF"/>
      <w:u w:val="single"/>
    </w:rPr>
  </w:style>
  <w:style w:type="paragraph" w:styleId="Prrafodelista">
    <w:name w:val="List Paragraph"/>
    <w:aliases w:val="Footnote,List Paragraph1,Cuadro 2-1,Párrafo de lista2,Lista 123,Viñeta normal,Titulo de Fígura,Fundamentacion,Bulleted List,TITULO A,Lista vistosa - Énfasis 11,Lista media 2 - Énfasis 41,Cita Pie de Página,titulo,NIVEL ONE,Number List 1"/>
    <w:basedOn w:val="Normal"/>
    <w:link w:val="PrrafodelistaCar"/>
    <w:uiPriority w:val="34"/>
    <w:qFormat/>
    <w:rsid w:val="0094108E"/>
    <w:pPr>
      <w:spacing w:before="240" w:after="240"/>
      <w:ind w:left="720"/>
      <w:jc w:val="both"/>
    </w:pPr>
  </w:style>
  <w:style w:type="paragraph" w:styleId="Textodeglobo">
    <w:name w:val="Balloon Text"/>
    <w:basedOn w:val="Normal"/>
    <w:link w:val="TextodegloboCar"/>
    <w:uiPriority w:val="99"/>
    <w:semiHidden/>
    <w:unhideWhenUsed/>
    <w:rsid w:val="005B4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1E7"/>
    <w:rPr>
      <w:rFonts w:ascii="Segoe UI" w:eastAsia="Calibri" w:hAnsi="Segoe UI" w:cs="Segoe UI"/>
      <w:sz w:val="18"/>
      <w:szCs w:val="18"/>
    </w:rPr>
  </w:style>
  <w:style w:type="paragraph" w:customStyle="1" w:styleId="Default">
    <w:name w:val="Default"/>
    <w:rsid w:val="00AD0687"/>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Textonotapie">
    <w:name w:val="footnote text"/>
    <w:basedOn w:val="Normal"/>
    <w:link w:val="TextonotapieCar"/>
    <w:uiPriority w:val="99"/>
    <w:semiHidden/>
    <w:unhideWhenUsed/>
    <w:rsid w:val="003F44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44A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F44A8"/>
    <w:rPr>
      <w:vertAlign w:val="superscript"/>
    </w:rPr>
  </w:style>
  <w:style w:type="paragraph" w:styleId="NormalWeb">
    <w:name w:val="Normal (Web)"/>
    <w:basedOn w:val="Normal"/>
    <w:uiPriority w:val="99"/>
    <w:unhideWhenUsed/>
    <w:rsid w:val="001C059F"/>
    <w:pPr>
      <w:spacing w:before="100" w:beforeAutospacing="1" w:after="100" w:afterAutospacing="1" w:line="240" w:lineRule="auto"/>
    </w:pPr>
    <w:rPr>
      <w:rFonts w:ascii="Times New Roman" w:eastAsiaTheme="minorEastAsia" w:hAnsi="Times New Roman"/>
      <w:sz w:val="24"/>
      <w:szCs w:val="24"/>
      <w:lang w:eastAsia="zh-CN"/>
    </w:rPr>
  </w:style>
  <w:style w:type="table" w:styleId="Tablaconcuadrcula">
    <w:name w:val="Table Grid"/>
    <w:basedOn w:val="Tablanormal"/>
    <w:uiPriority w:val="39"/>
    <w:rsid w:val="0068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32770"/>
    <w:rPr>
      <w:rFonts w:ascii="ZapfChancery" w:eastAsia="Times New Roman" w:hAnsi="ZapfChancery" w:cs="Times New Roman"/>
      <w:i/>
      <w:sz w:val="18"/>
      <w:szCs w:val="20"/>
      <w:lang w:val="es-ES" w:eastAsia="es-ES"/>
    </w:rPr>
  </w:style>
  <w:style w:type="character" w:customStyle="1" w:styleId="Ttulo4Car">
    <w:name w:val="Título 4 Car"/>
    <w:basedOn w:val="Fuentedeprrafopredeter"/>
    <w:link w:val="Ttulo4"/>
    <w:uiPriority w:val="9"/>
    <w:semiHidden/>
    <w:rsid w:val="008D3070"/>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7831C9"/>
    <w:rPr>
      <w:b/>
      <w:bCs/>
    </w:rPr>
  </w:style>
  <w:style w:type="character" w:customStyle="1" w:styleId="PrrafodelistaCar">
    <w:name w:val="Párrafo de lista Car"/>
    <w:aliases w:val="Footnote Car,List Paragraph1 Car,Cuadro 2-1 Car,Párrafo de lista2 Car,Lista 123 Car,Viñeta normal Car,Titulo de Fígura Car,Fundamentacion Car,Bulleted List Car,TITULO A Car,Lista vistosa - Énfasis 11 Car,Cita Pie de Página Car"/>
    <w:link w:val="Prrafodelista"/>
    <w:uiPriority w:val="34"/>
    <w:qFormat/>
    <w:locked/>
    <w:rsid w:val="00BF5707"/>
    <w:rPr>
      <w:rFonts w:ascii="Calibri" w:eastAsia="Calibri" w:hAnsi="Calibri" w:cs="Times New Roman"/>
    </w:rPr>
  </w:style>
  <w:style w:type="character" w:customStyle="1" w:styleId="Ttulo3Car">
    <w:name w:val="Título 3 Car"/>
    <w:basedOn w:val="Fuentedeprrafopredeter"/>
    <w:link w:val="Ttulo3"/>
    <w:uiPriority w:val="9"/>
    <w:semiHidden/>
    <w:rsid w:val="005E0E9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850">
      <w:bodyDiv w:val="1"/>
      <w:marLeft w:val="0"/>
      <w:marRight w:val="0"/>
      <w:marTop w:val="0"/>
      <w:marBottom w:val="0"/>
      <w:divBdr>
        <w:top w:val="none" w:sz="0" w:space="0" w:color="auto"/>
        <w:left w:val="none" w:sz="0" w:space="0" w:color="auto"/>
        <w:bottom w:val="none" w:sz="0" w:space="0" w:color="auto"/>
        <w:right w:val="none" w:sz="0" w:space="0" w:color="auto"/>
      </w:divBdr>
    </w:div>
    <w:div w:id="274678343">
      <w:bodyDiv w:val="1"/>
      <w:marLeft w:val="0"/>
      <w:marRight w:val="0"/>
      <w:marTop w:val="0"/>
      <w:marBottom w:val="0"/>
      <w:divBdr>
        <w:top w:val="none" w:sz="0" w:space="0" w:color="auto"/>
        <w:left w:val="none" w:sz="0" w:space="0" w:color="auto"/>
        <w:bottom w:val="none" w:sz="0" w:space="0" w:color="auto"/>
        <w:right w:val="none" w:sz="0" w:space="0" w:color="auto"/>
      </w:divBdr>
    </w:div>
    <w:div w:id="320040455">
      <w:bodyDiv w:val="1"/>
      <w:marLeft w:val="0"/>
      <w:marRight w:val="0"/>
      <w:marTop w:val="0"/>
      <w:marBottom w:val="0"/>
      <w:divBdr>
        <w:top w:val="none" w:sz="0" w:space="0" w:color="auto"/>
        <w:left w:val="none" w:sz="0" w:space="0" w:color="auto"/>
        <w:bottom w:val="none" w:sz="0" w:space="0" w:color="auto"/>
        <w:right w:val="none" w:sz="0" w:space="0" w:color="auto"/>
      </w:divBdr>
    </w:div>
    <w:div w:id="360909082">
      <w:bodyDiv w:val="1"/>
      <w:marLeft w:val="0"/>
      <w:marRight w:val="0"/>
      <w:marTop w:val="0"/>
      <w:marBottom w:val="0"/>
      <w:divBdr>
        <w:top w:val="none" w:sz="0" w:space="0" w:color="auto"/>
        <w:left w:val="none" w:sz="0" w:space="0" w:color="auto"/>
        <w:bottom w:val="none" w:sz="0" w:space="0" w:color="auto"/>
        <w:right w:val="none" w:sz="0" w:space="0" w:color="auto"/>
      </w:divBdr>
    </w:div>
    <w:div w:id="384915744">
      <w:bodyDiv w:val="1"/>
      <w:marLeft w:val="0"/>
      <w:marRight w:val="0"/>
      <w:marTop w:val="0"/>
      <w:marBottom w:val="0"/>
      <w:divBdr>
        <w:top w:val="none" w:sz="0" w:space="0" w:color="auto"/>
        <w:left w:val="none" w:sz="0" w:space="0" w:color="auto"/>
        <w:bottom w:val="none" w:sz="0" w:space="0" w:color="auto"/>
        <w:right w:val="none" w:sz="0" w:space="0" w:color="auto"/>
      </w:divBdr>
    </w:div>
    <w:div w:id="402798520">
      <w:bodyDiv w:val="1"/>
      <w:marLeft w:val="0"/>
      <w:marRight w:val="0"/>
      <w:marTop w:val="0"/>
      <w:marBottom w:val="0"/>
      <w:divBdr>
        <w:top w:val="none" w:sz="0" w:space="0" w:color="auto"/>
        <w:left w:val="none" w:sz="0" w:space="0" w:color="auto"/>
        <w:bottom w:val="none" w:sz="0" w:space="0" w:color="auto"/>
        <w:right w:val="none" w:sz="0" w:space="0" w:color="auto"/>
      </w:divBdr>
    </w:div>
    <w:div w:id="470755721">
      <w:bodyDiv w:val="1"/>
      <w:marLeft w:val="0"/>
      <w:marRight w:val="0"/>
      <w:marTop w:val="0"/>
      <w:marBottom w:val="0"/>
      <w:divBdr>
        <w:top w:val="none" w:sz="0" w:space="0" w:color="auto"/>
        <w:left w:val="none" w:sz="0" w:space="0" w:color="auto"/>
        <w:bottom w:val="none" w:sz="0" w:space="0" w:color="auto"/>
        <w:right w:val="none" w:sz="0" w:space="0" w:color="auto"/>
      </w:divBdr>
    </w:div>
    <w:div w:id="546600545">
      <w:bodyDiv w:val="1"/>
      <w:marLeft w:val="0"/>
      <w:marRight w:val="0"/>
      <w:marTop w:val="0"/>
      <w:marBottom w:val="0"/>
      <w:divBdr>
        <w:top w:val="none" w:sz="0" w:space="0" w:color="auto"/>
        <w:left w:val="none" w:sz="0" w:space="0" w:color="auto"/>
        <w:bottom w:val="none" w:sz="0" w:space="0" w:color="auto"/>
        <w:right w:val="none" w:sz="0" w:space="0" w:color="auto"/>
      </w:divBdr>
    </w:div>
    <w:div w:id="548884282">
      <w:bodyDiv w:val="1"/>
      <w:marLeft w:val="0"/>
      <w:marRight w:val="0"/>
      <w:marTop w:val="0"/>
      <w:marBottom w:val="0"/>
      <w:divBdr>
        <w:top w:val="none" w:sz="0" w:space="0" w:color="auto"/>
        <w:left w:val="none" w:sz="0" w:space="0" w:color="auto"/>
        <w:bottom w:val="none" w:sz="0" w:space="0" w:color="auto"/>
        <w:right w:val="none" w:sz="0" w:space="0" w:color="auto"/>
      </w:divBdr>
    </w:div>
    <w:div w:id="665786423">
      <w:bodyDiv w:val="1"/>
      <w:marLeft w:val="0"/>
      <w:marRight w:val="0"/>
      <w:marTop w:val="0"/>
      <w:marBottom w:val="0"/>
      <w:divBdr>
        <w:top w:val="none" w:sz="0" w:space="0" w:color="auto"/>
        <w:left w:val="none" w:sz="0" w:space="0" w:color="auto"/>
        <w:bottom w:val="none" w:sz="0" w:space="0" w:color="auto"/>
        <w:right w:val="none" w:sz="0" w:space="0" w:color="auto"/>
      </w:divBdr>
    </w:div>
    <w:div w:id="748186686">
      <w:bodyDiv w:val="1"/>
      <w:marLeft w:val="0"/>
      <w:marRight w:val="0"/>
      <w:marTop w:val="0"/>
      <w:marBottom w:val="0"/>
      <w:divBdr>
        <w:top w:val="none" w:sz="0" w:space="0" w:color="auto"/>
        <w:left w:val="none" w:sz="0" w:space="0" w:color="auto"/>
        <w:bottom w:val="none" w:sz="0" w:space="0" w:color="auto"/>
        <w:right w:val="none" w:sz="0" w:space="0" w:color="auto"/>
      </w:divBdr>
    </w:div>
    <w:div w:id="775175411">
      <w:bodyDiv w:val="1"/>
      <w:marLeft w:val="0"/>
      <w:marRight w:val="0"/>
      <w:marTop w:val="0"/>
      <w:marBottom w:val="0"/>
      <w:divBdr>
        <w:top w:val="none" w:sz="0" w:space="0" w:color="auto"/>
        <w:left w:val="none" w:sz="0" w:space="0" w:color="auto"/>
        <w:bottom w:val="none" w:sz="0" w:space="0" w:color="auto"/>
        <w:right w:val="none" w:sz="0" w:space="0" w:color="auto"/>
      </w:divBdr>
    </w:div>
    <w:div w:id="826284642">
      <w:bodyDiv w:val="1"/>
      <w:marLeft w:val="0"/>
      <w:marRight w:val="0"/>
      <w:marTop w:val="0"/>
      <w:marBottom w:val="0"/>
      <w:divBdr>
        <w:top w:val="none" w:sz="0" w:space="0" w:color="auto"/>
        <w:left w:val="none" w:sz="0" w:space="0" w:color="auto"/>
        <w:bottom w:val="none" w:sz="0" w:space="0" w:color="auto"/>
        <w:right w:val="none" w:sz="0" w:space="0" w:color="auto"/>
      </w:divBdr>
    </w:div>
    <w:div w:id="908418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76">
          <w:marLeft w:val="0"/>
          <w:marRight w:val="0"/>
          <w:marTop w:val="0"/>
          <w:marBottom w:val="192"/>
          <w:divBdr>
            <w:top w:val="none" w:sz="0" w:space="0" w:color="auto"/>
            <w:left w:val="none" w:sz="0" w:space="0" w:color="auto"/>
            <w:bottom w:val="none" w:sz="0" w:space="0" w:color="auto"/>
            <w:right w:val="none" w:sz="0" w:space="0" w:color="auto"/>
          </w:divBdr>
        </w:div>
      </w:divsChild>
    </w:div>
    <w:div w:id="958989929">
      <w:bodyDiv w:val="1"/>
      <w:marLeft w:val="0"/>
      <w:marRight w:val="0"/>
      <w:marTop w:val="0"/>
      <w:marBottom w:val="0"/>
      <w:divBdr>
        <w:top w:val="none" w:sz="0" w:space="0" w:color="auto"/>
        <w:left w:val="none" w:sz="0" w:space="0" w:color="auto"/>
        <w:bottom w:val="none" w:sz="0" w:space="0" w:color="auto"/>
        <w:right w:val="none" w:sz="0" w:space="0" w:color="auto"/>
      </w:divBdr>
    </w:div>
    <w:div w:id="1184783024">
      <w:bodyDiv w:val="1"/>
      <w:marLeft w:val="0"/>
      <w:marRight w:val="0"/>
      <w:marTop w:val="0"/>
      <w:marBottom w:val="0"/>
      <w:divBdr>
        <w:top w:val="none" w:sz="0" w:space="0" w:color="auto"/>
        <w:left w:val="none" w:sz="0" w:space="0" w:color="auto"/>
        <w:bottom w:val="none" w:sz="0" w:space="0" w:color="auto"/>
        <w:right w:val="none" w:sz="0" w:space="0" w:color="auto"/>
      </w:divBdr>
    </w:div>
    <w:div w:id="1322854187">
      <w:bodyDiv w:val="1"/>
      <w:marLeft w:val="0"/>
      <w:marRight w:val="0"/>
      <w:marTop w:val="0"/>
      <w:marBottom w:val="0"/>
      <w:divBdr>
        <w:top w:val="none" w:sz="0" w:space="0" w:color="auto"/>
        <w:left w:val="none" w:sz="0" w:space="0" w:color="auto"/>
        <w:bottom w:val="none" w:sz="0" w:space="0" w:color="auto"/>
        <w:right w:val="none" w:sz="0" w:space="0" w:color="auto"/>
      </w:divBdr>
    </w:div>
    <w:div w:id="1325086892">
      <w:bodyDiv w:val="1"/>
      <w:marLeft w:val="0"/>
      <w:marRight w:val="0"/>
      <w:marTop w:val="0"/>
      <w:marBottom w:val="0"/>
      <w:divBdr>
        <w:top w:val="none" w:sz="0" w:space="0" w:color="auto"/>
        <w:left w:val="none" w:sz="0" w:space="0" w:color="auto"/>
        <w:bottom w:val="none" w:sz="0" w:space="0" w:color="auto"/>
        <w:right w:val="none" w:sz="0" w:space="0" w:color="auto"/>
      </w:divBdr>
    </w:div>
    <w:div w:id="1415053330">
      <w:bodyDiv w:val="1"/>
      <w:marLeft w:val="0"/>
      <w:marRight w:val="0"/>
      <w:marTop w:val="0"/>
      <w:marBottom w:val="0"/>
      <w:divBdr>
        <w:top w:val="none" w:sz="0" w:space="0" w:color="auto"/>
        <w:left w:val="none" w:sz="0" w:space="0" w:color="auto"/>
        <w:bottom w:val="none" w:sz="0" w:space="0" w:color="auto"/>
        <w:right w:val="none" w:sz="0" w:space="0" w:color="auto"/>
      </w:divBdr>
    </w:div>
    <w:div w:id="1424183805">
      <w:bodyDiv w:val="1"/>
      <w:marLeft w:val="0"/>
      <w:marRight w:val="0"/>
      <w:marTop w:val="0"/>
      <w:marBottom w:val="0"/>
      <w:divBdr>
        <w:top w:val="none" w:sz="0" w:space="0" w:color="auto"/>
        <w:left w:val="none" w:sz="0" w:space="0" w:color="auto"/>
        <w:bottom w:val="none" w:sz="0" w:space="0" w:color="auto"/>
        <w:right w:val="none" w:sz="0" w:space="0" w:color="auto"/>
      </w:divBdr>
    </w:div>
    <w:div w:id="1500081253">
      <w:bodyDiv w:val="1"/>
      <w:marLeft w:val="0"/>
      <w:marRight w:val="0"/>
      <w:marTop w:val="0"/>
      <w:marBottom w:val="0"/>
      <w:divBdr>
        <w:top w:val="none" w:sz="0" w:space="0" w:color="auto"/>
        <w:left w:val="none" w:sz="0" w:space="0" w:color="auto"/>
        <w:bottom w:val="none" w:sz="0" w:space="0" w:color="auto"/>
        <w:right w:val="none" w:sz="0" w:space="0" w:color="auto"/>
      </w:divBdr>
    </w:div>
    <w:div w:id="1579434699">
      <w:bodyDiv w:val="1"/>
      <w:marLeft w:val="0"/>
      <w:marRight w:val="0"/>
      <w:marTop w:val="0"/>
      <w:marBottom w:val="0"/>
      <w:divBdr>
        <w:top w:val="none" w:sz="0" w:space="0" w:color="auto"/>
        <w:left w:val="none" w:sz="0" w:space="0" w:color="auto"/>
        <w:bottom w:val="none" w:sz="0" w:space="0" w:color="auto"/>
        <w:right w:val="none" w:sz="0" w:space="0" w:color="auto"/>
      </w:divBdr>
    </w:div>
    <w:div w:id="1665427073">
      <w:bodyDiv w:val="1"/>
      <w:marLeft w:val="0"/>
      <w:marRight w:val="0"/>
      <w:marTop w:val="0"/>
      <w:marBottom w:val="0"/>
      <w:divBdr>
        <w:top w:val="none" w:sz="0" w:space="0" w:color="auto"/>
        <w:left w:val="none" w:sz="0" w:space="0" w:color="auto"/>
        <w:bottom w:val="none" w:sz="0" w:space="0" w:color="auto"/>
        <w:right w:val="none" w:sz="0" w:space="0" w:color="auto"/>
      </w:divBdr>
    </w:div>
    <w:div w:id="1778137983">
      <w:bodyDiv w:val="1"/>
      <w:marLeft w:val="0"/>
      <w:marRight w:val="0"/>
      <w:marTop w:val="0"/>
      <w:marBottom w:val="0"/>
      <w:divBdr>
        <w:top w:val="none" w:sz="0" w:space="0" w:color="auto"/>
        <w:left w:val="none" w:sz="0" w:space="0" w:color="auto"/>
        <w:bottom w:val="none" w:sz="0" w:space="0" w:color="auto"/>
        <w:right w:val="none" w:sz="0" w:space="0" w:color="auto"/>
      </w:divBdr>
    </w:div>
    <w:div w:id="1818960763">
      <w:bodyDiv w:val="1"/>
      <w:marLeft w:val="0"/>
      <w:marRight w:val="0"/>
      <w:marTop w:val="0"/>
      <w:marBottom w:val="0"/>
      <w:divBdr>
        <w:top w:val="none" w:sz="0" w:space="0" w:color="auto"/>
        <w:left w:val="none" w:sz="0" w:space="0" w:color="auto"/>
        <w:bottom w:val="none" w:sz="0" w:space="0" w:color="auto"/>
        <w:right w:val="none" w:sz="0" w:space="0" w:color="auto"/>
      </w:divBdr>
    </w:div>
    <w:div w:id="1931693162">
      <w:bodyDiv w:val="1"/>
      <w:marLeft w:val="0"/>
      <w:marRight w:val="0"/>
      <w:marTop w:val="0"/>
      <w:marBottom w:val="0"/>
      <w:divBdr>
        <w:top w:val="none" w:sz="0" w:space="0" w:color="auto"/>
        <w:left w:val="none" w:sz="0" w:space="0" w:color="auto"/>
        <w:bottom w:val="none" w:sz="0" w:space="0" w:color="auto"/>
        <w:right w:val="none" w:sz="0" w:space="0" w:color="auto"/>
      </w:divBdr>
    </w:div>
    <w:div w:id="19836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0b01d27-5748-4b5c-b1b3-2d0369a1db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D35AF50488B44B66038520C92177A" ma:contentTypeVersion="15" ma:contentTypeDescription="Create a new document." ma:contentTypeScope="" ma:versionID="c48df4166167d884d939a936afa4542a">
  <xsd:schema xmlns:xsd="http://www.w3.org/2001/XMLSchema" xmlns:xs="http://www.w3.org/2001/XMLSchema" xmlns:p="http://schemas.microsoft.com/office/2006/metadata/properties" xmlns:ns3="b0b01d27-5748-4b5c-b1b3-2d0369a1db3b" xmlns:ns4="1eaaf822-6260-45ad-8d20-1347188e9c13" targetNamespace="http://schemas.microsoft.com/office/2006/metadata/properties" ma:root="true" ma:fieldsID="8fac4d1cbe264955beee811a06545208" ns3:_="" ns4:_="">
    <xsd:import namespace="b0b01d27-5748-4b5c-b1b3-2d0369a1db3b"/>
    <xsd:import namespace="1eaaf822-6260-45ad-8d20-1347188e9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01d27-5748-4b5c-b1b3-2d0369a1d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af822-6260-45ad-8d20-1347188e9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404A-B8BF-42EF-9E90-B0A721A0F505}">
  <ds:schemaRefs>
    <ds:schemaRef ds:uri="http://schemas.microsoft.com/sharepoint/v3/contenttype/forms"/>
  </ds:schemaRefs>
</ds:datastoreItem>
</file>

<file path=customXml/itemProps2.xml><?xml version="1.0" encoding="utf-8"?>
<ds:datastoreItem xmlns:ds="http://schemas.openxmlformats.org/officeDocument/2006/customXml" ds:itemID="{55AA1391-DF32-4C6F-91F8-A5A12C9DDE9F}">
  <ds:schemaRefs>
    <ds:schemaRef ds:uri="http://schemas.microsoft.com/office/2006/metadata/properties"/>
    <ds:schemaRef ds:uri="http://schemas.microsoft.com/office/infopath/2007/PartnerControls"/>
    <ds:schemaRef ds:uri="b0b01d27-5748-4b5c-b1b3-2d0369a1db3b"/>
  </ds:schemaRefs>
</ds:datastoreItem>
</file>

<file path=customXml/itemProps3.xml><?xml version="1.0" encoding="utf-8"?>
<ds:datastoreItem xmlns:ds="http://schemas.openxmlformats.org/officeDocument/2006/customXml" ds:itemID="{C50E75E5-8264-4D71-AB67-19AC9F04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01d27-5748-4b5c-b1b3-2d0369a1db3b"/>
    <ds:schemaRef ds:uri="1eaaf822-6260-45ad-8d20-1347188e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B00FB-E636-43CE-95D9-BCCAC642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1618</Words>
  <Characters>8903</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Amadeo Javier Flores Carcagno</dc:creator>
  <cp:keywords/>
  <dc:description/>
  <cp:lastModifiedBy>ST-  Huaman Coronel, Pepe</cp:lastModifiedBy>
  <cp:revision>12</cp:revision>
  <cp:lastPrinted>2023-09-11T20:35:00Z</cp:lastPrinted>
  <dcterms:created xsi:type="dcterms:W3CDTF">2023-09-08T14:49:00Z</dcterms:created>
  <dcterms:modified xsi:type="dcterms:W3CDTF">2023-09-12T20:01:00Z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0x010100DB1D35AF50488B44B66038520C92177A</vt:lpwstr>
  </property>
</Properties>
</file>