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5E4B6E3C" w:rsidR="00AC6F83" w:rsidRDefault="00924A9E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OCTAVA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F7C05EF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CD4059"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184D4B">
        <w:rPr>
          <w:rFonts w:ascii="Bookman Old Style" w:hAnsi="Bookman Old Style" w:cs="Arial"/>
        </w:rPr>
        <w:t>9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924A9E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5F9762D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F854DE">
        <w:rPr>
          <w:rFonts w:ascii="Bookman Old Style" w:hAnsi="Bookman Old Style" w:cs="Arial"/>
        </w:rPr>
        <w:t>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51740DB2" w:rsidR="00F854DE" w:rsidRDefault="00035652" w:rsidP="00F854DE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[Sala Miguel Grau Seminario]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575203BD" w14:textId="0A018C6F" w:rsidR="00924A9E" w:rsidRDefault="00924A9E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Sexta Sesión Ordinaria, realizada el 12 de octubre de 2022.</w:t>
      </w:r>
    </w:p>
    <w:p w14:paraId="17665DD5" w14:textId="510F095A" w:rsidR="00637822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924A9E">
        <w:rPr>
          <w:rFonts w:ascii="Bookman Old Style" w:hAnsi="Bookman Old Style" w:cs="Arial"/>
        </w:rPr>
        <w:t>Primera</w:t>
      </w:r>
      <w:r w:rsidR="00184D4B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184D4B">
        <w:rPr>
          <w:rFonts w:ascii="Bookman Old Style" w:hAnsi="Bookman Old Style" w:cs="Arial"/>
        </w:rPr>
        <w:t>Extrao</w:t>
      </w:r>
      <w:r w:rsidR="00092D15" w:rsidRPr="0095229F">
        <w:rPr>
          <w:rFonts w:ascii="Bookman Old Style" w:hAnsi="Bookman Old Style" w:cs="Arial"/>
        </w:rPr>
        <w:t>rdinaria</w:t>
      </w:r>
      <w:r w:rsidR="00924A9E">
        <w:rPr>
          <w:rFonts w:ascii="Bookman Old Style" w:hAnsi="Bookman Old Style" w:cs="Arial"/>
        </w:rPr>
        <w:t xml:space="preserve"> Descentralizada</w:t>
      </w:r>
      <w:r w:rsidR="00EE1D91">
        <w:rPr>
          <w:rFonts w:ascii="Bookman Old Style" w:hAnsi="Bookman Old Style" w:cs="Arial"/>
        </w:rPr>
        <w:t>,</w:t>
      </w:r>
      <w:r w:rsidR="00092D1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184D4B">
        <w:rPr>
          <w:rFonts w:ascii="Bookman Old Style" w:hAnsi="Bookman Old Style" w:cs="Arial"/>
        </w:rPr>
        <w:t>1</w:t>
      </w:r>
      <w:r w:rsidR="00924A9E">
        <w:rPr>
          <w:rFonts w:ascii="Bookman Old Style" w:hAnsi="Bookman Old Style" w:cs="Arial"/>
        </w:rPr>
        <w:t>4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990773">
        <w:rPr>
          <w:rFonts w:ascii="Bookman Old Style" w:hAnsi="Bookman Old Style" w:cs="Arial"/>
        </w:rPr>
        <w:t>octubre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11472550" w14:textId="172CB8F6" w:rsidR="00924A9E" w:rsidRDefault="00924A9E" w:rsidP="00924A9E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Séptima Sesión Ordinaria, realizada el 19 de octubre de 2022.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20B8A896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612C6E">
        <w:rPr>
          <w:rFonts w:ascii="Bookman Old Style" w:hAnsi="Bookman Old Style" w:cs="Arial"/>
        </w:rPr>
        <w:t>1</w:t>
      </w:r>
      <w:r w:rsidR="00924A9E">
        <w:rPr>
          <w:rFonts w:ascii="Bookman Old Style" w:hAnsi="Bookman Old Style" w:cs="Arial"/>
        </w:rPr>
        <w:t>8</w:t>
      </w:r>
      <w:r w:rsidR="00612C6E">
        <w:rPr>
          <w:rFonts w:ascii="Bookman Old Style" w:hAnsi="Bookman Old Style" w:cs="Arial"/>
        </w:rPr>
        <w:t xml:space="preserve"> </w:t>
      </w:r>
      <w:r w:rsidR="00F71870">
        <w:rPr>
          <w:rFonts w:ascii="Bookman Old Style" w:hAnsi="Bookman Old Style" w:cs="Arial"/>
        </w:rPr>
        <w:t xml:space="preserve">de octubre </w:t>
      </w:r>
      <w:r w:rsidR="00924A9E">
        <w:rPr>
          <w:rFonts w:ascii="Bookman Old Style" w:hAnsi="Bookman Old Style" w:cs="Arial"/>
        </w:rPr>
        <w:t xml:space="preserve">al 7 de noviembre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35777E8F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924A9E">
        <w:rPr>
          <w:rFonts w:ascii="Bookman Old Style" w:hAnsi="Bookman Old Style" w:cs="Arial"/>
        </w:rPr>
        <w:t>18 de octubre al 7 de noviembre</w:t>
      </w:r>
      <w:r w:rsidR="00C15465">
        <w:rPr>
          <w:rFonts w:ascii="Bookman Old Style" w:hAnsi="Bookman Old Style" w:cs="Arial"/>
        </w:rPr>
        <w:t xml:space="preserve"> </w:t>
      </w:r>
      <w:r w:rsidR="00C15465" w:rsidRPr="6AAAE291">
        <w:rPr>
          <w:rFonts w:ascii="Bookman Old Style" w:hAnsi="Bookman Old Style" w:cs="Arial"/>
        </w:rPr>
        <w:t>de 202</w:t>
      </w:r>
      <w:r w:rsidR="00C15465">
        <w:rPr>
          <w:rFonts w:ascii="Bookman Old Style" w:hAnsi="Bookman Old Style" w:cs="Arial"/>
        </w:rPr>
        <w:t>2</w:t>
      </w:r>
      <w:r w:rsidR="00C15465" w:rsidRPr="6AAAE291">
        <w:rPr>
          <w:rFonts w:ascii="Bookman Old Style" w:hAnsi="Bookman Old Style" w:cs="Arial"/>
        </w:rPr>
        <w:t>.</w:t>
      </w:r>
    </w:p>
    <w:p w14:paraId="3E6339B3" w14:textId="77777777" w:rsidR="00A50971" w:rsidRDefault="00A50971" w:rsidP="00A50971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7FA951AE" w14:textId="77777777" w:rsidR="00A50971" w:rsidRDefault="00A50971" w:rsidP="00A50971">
      <w:pPr>
        <w:pStyle w:val="Prrafodelista"/>
        <w:spacing w:after="0" w:line="240" w:lineRule="auto"/>
        <w:ind w:left="408"/>
        <w:contextualSpacing/>
        <w:rPr>
          <w:rFonts w:ascii="Bookman Old Style" w:hAnsi="Bookman Old Style" w:cs="Arial"/>
        </w:rPr>
      </w:pPr>
    </w:p>
    <w:p w14:paraId="6E4BF1F1" w14:textId="09E94B32" w:rsidR="00A50971" w:rsidRDefault="00A50971" w:rsidP="00A50971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3320</w:t>
      </w:r>
      <w:r w:rsidRPr="00612C6E">
        <w:rPr>
          <w:rFonts w:ascii="Bookman Old Style" w:hAnsi="Bookman Old Style" w:cs="Arial"/>
          <w:b/>
        </w:rPr>
        <w:t>/2022-CR</w:t>
      </w:r>
      <w:r>
        <w:rPr>
          <w:rFonts w:ascii="Bookman Old Style" w:hAnsi="Bookman Old Style" w:cs="Arial"/>
        </w:rPr>
        <w:t xml:space="preserve">, mediante el cual se propone la Ley que </w:t>
      </w:r>
      <w:r w:rsidRPr="00A50971">
        <w:rPr>
          <w:rFonts w:ascii="Bookman Old Style" w:hAnsi="Bookman Old Style" w:cs="Arial"/>
        </w:rPr>
        <w:t>promueve la masificación del gas natural con el fin de reconocer a las ollas comunes como organizaciones sociales que garantizan la inclusión social, la sostenibilidad, financiamiento y el trabajo productivo de sus beneficiarios</w:t>
      </w:r>
      <w:r>
        <w:rPr>
          <w:rFonts w:ascii="Bookman Old Style" w:hAnsi="Bookman Old Style" w:cs="Arial"/>
        </w:rPr>
        <w:t>.</w:t>
      </w:r>
    </w:p>
    <w:p w14:paraId="68048F80" w14:textId="43F10F3A" w:rsidR="00AE137E" w:rsidRDefault="00AE137E" w:rsidP="00AE137E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3377</w:t>
      </w:r>
      <w:r w:rsidRPr="00612C6E">
        <w:rPr>
          <w:rFonts w:ascii="Bookman Old Style" w:hAnsi="Bookman Old Style" w:cs="Arial"/>
          <w:b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Pr="00AE137E">
        <w:rPr>
          <w:rFonts w:ascii="Bookman Old Style" w:hAnsi="Bookman Old Style" w:cs="Arial"/>
        </w:rPr>
        <w:t xml:space="preserve">establecer el régimen de solicitud y otorgamiento de concesiones mineras en las zonas de pequeña minería y minería artesanal de </w:t>
      </w:r>
      <w:r>
        <w:rPr>
          <w:rFonts w:ascii="Bookman Old Style" w:hAnsi="Bookman Old Style" w:cs="Arial"/>
        </w:rPr>
        <w:t>M</w:t>
      </w:r>
      <w:r w:rsidRPr="00AE137E">
        <w:rPr>
          <w:rFonts w:ascii="Bookman Old Style" w:hAnsi="Bookman Old Style" w:cs="Arial"/>
        </w:rPr>
        <w:t xml:space="preserve">adre de </w:t>
      </w:r>
      <w:r>
        <w:rPr>
          <w:rFonts w:ascii="Bookman Old Style" w:hAnsi="Bookman Old Style" w:cs="Arial"/>
        </w:rPr>
        <w:t>D</w:t>
      </w:r>
      <w:r w:rsidRPr="00AE137E">
        <w:rPr>
          <w:rFonts w:ascii="Bookman Old Style" w:hAnsi="Bookman Old Style" w:cs="Arial"/>
        </w:rPr>
        <w:t xml:space="preserve">ios comprendidas en el </w:t>
      </w:r>
      <w:r>
        <w:rPr>
          <w:rFonts w:ascii="Bookman Old Style" w:hAnsi="Bookman Old Style" w:cs="Arial"/>
        </w:rPr>
        <w:t>A</w:t>
      </w:r>
      <w:r w:rsidRPr="00AE137E">
        <w:rPr>
          <w:rFonts w:ascii="Bookman Old Style" w:hAnsi="Bookman Old Style" w:cs="Arial"/>
        </w:rPr>
        <w:t xml:space="preserve">nexo 1 del </w:t>
      </w:r>
      <w:r>
        <w:rPr>
          <w:rFonts w:ascii="Bookman Old Style" w:hAnsi="Bookman Old Style" w:cs="Arial"/>
        </w:rPr>
        <w:t>D</w:t>
      </w:r>
      <w:r w:rsidRPr="00AE137E">
        <w:rPr>
          <w:rFonts w:ascii="Bookman Old Style" w:hAnsi="Bookman Old Style" w:cs="Arial"/>
        </w:rPr>
        <w:t xml:space="preserve">ecreto </w:t>
      </w:r>
      <w:r>
        <w:rPr>
          <w:rFonts w:ascii="Bookman Old Style" w:hAnsi="Bookman Old Style" w:cs="Arial"/>
        </w:rPr>
        <w:t>L</w:t>
      </w:r>
      <w:r w:rsidRPr="00AE137E">
        <w:rPr>
          <w:rFonts w:ascii="Bookman Old Style" w:hAnsi="Bookman Old Style" w:cs="Arial"/>
        </w:rPr>
        <w:t>egislativo 1100</w:t>
      </w:r>
      <w:r>
        <w:rPr>
          <w:rFonts w:ascii="Bookman Old Style" w:hAnsi="Bookman Old Style" w:cs="Arial"/>
        </w:rPr>
        <w:t>.</w:t>
      </w:r>
    </w:p>
    <w:p w14:paraId="120219D7" w14:textId="368CA048" w:rsidR="00AE137E" w:rsidRDefault="00AE137E" w:rsidP="00AE137E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339</w:t>
      </w:r>
      <w:r w:rsidR="00366538">
        <w:rPr>
          <w:rFonts w:ascii="Bookman Old Style" w:hAnsi="Bookman Old Style" w:cs="Arial"/>
          <w:b/>
        </w:rPr>
        <w:t>4</w:t>
      </w:r>
      <w:r w:rsidRPr="00612C6E">
        <w:rPr>
          <w:rFonts w:ascii="Bookman Old Style" w:hAnsi="Bookman Old Style" w:cs="Arial"/>
          <w:b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="00366538" w:rsidRPr="00366538">
        <w:rPr>
          <w:rFonts w:ascii="Bookman Old Style" w:hAnsi="Bookman Old Style" w:cs="Arial"/>
        </w:rPr>
        <w:t>establecer la portabilidad eléctrica de la micro, pequeña y la mediana empresa (MIPYME) a fin de fomentar la competitividad empresarial</w:t>
      </w:r>
      <w:r>
        <w:rPr>
          <w:rFonts w:ascii="Bookman Old Style" w:hAnsi="Bookman Old Style" w:cs="Arial"/>
        </w:rPr>
        <w:t>.</w:t>
      </w:r>
    </w:p>
    <w:p w14:paraId="75A5F5A4" w14:textId="49CD57AC" w:rsidR="00AE137E" w:rsidRDefault="00AE137E" w:rsidP="00AE137E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339</w:t>
      </w:r>
      <w:r w:rsidR="00366538">
        <w:rPr>
          <w:rFonts w:ascii="Bookman Old Style" w:hAnsi="Bookman Old Style" w:cs="Arial"/>
          <w:b/>
        </w:rPr>
        <w:t>7</w:t>
      </w:r>
      <w:r w:rsidRPr="00612C6E">
        <w:rPr>
          <w:rFonts w:ascii="Bookman Old Style" w:hAnsi="Bookman Old Style" w:cs="Arial"/>
          <w:b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="00366538">
        <w:rPr>
          <w:rFonts w:ascii="Bookman Old Style" w:hAnsi="Bookman Old Style" w:cs="Arial"/>
        </w:rPr>
        <w:t xml:space="preserve">la Ley de promoción y fomento de la </w:t>
      </w:r>
      <w:proofErr w:type="spellStart"/>
      <w:r w:rsidR="00366538">
        <w:rPr>
          <w:rFonts w:ascii="Bookman Old Style" w:hAnsi="Bookman Old Style" w:cs="Arial"/>
        </w:rPr>
        <w:t>electromovilidad</w:t>
      </w:r>
      <w:proofErr w:type="spellEnd"/>
      <w:r>
        <w:rPr>
          <w:rFonts w:ascii="Bookman Old Style" w:hAnsi="Bookman Old Style" w:cs="Arial"/>
        </w:rPr>
        <w:t>.</w:t>
      </w:r>
    </w:p>
    <w:p w14:paraId="55F6616E" w14:textId="77777777" w:rsidR="00AE137E" w:rsidRDefault="00AE137E" w:rsidP="00AE137E">
      <w:pPr>
        <w:pStyle w:val="Prrafodelista"/>
        <w:spacing w:after="0" w:line="240" w:lineRule="auto"/>
        <w:ind w:left="1128"/>
        <w:contextualSpacing/>
        <w:rPr>
          <w:rFonts w:ascii="Bookman Old Style" w:hAnsi="Bookman Old Style" w:cs="Arial"/>
        </w:rPr>
      </w:pP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DCE76A9" w14:textId="77777777" w:rsidR="00544DB9" w:rsidRPr="00990773" w:rsidRDefault="00544DB9" w:rsidP="00544DB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Sustentación de las observaciones a la Autógrafa de la </w:t>
      </w:r>
      <w:r w:rsidRPr="00990773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, derivada del </w:t>
      </w:r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lastRenderedPageBreak/>
        <w:t>Proyecto de Ley 679/2021-PE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 y otros, a cargo de la señora </w:t>
      </w:r>
      <w:proofErr w:type="spellStart"/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>Alessandra</w:t>
      </w:r>
      <w:proofErr w:type="spellEnd"/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Herrera Jara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>, ministra de Energía y Minas.</w:t>
      </w:r>
    </w:p>
    <w:p w14:paraId="56906DB0" w14:textId="34FC56D1" w:rsidR="00C2621E" w:rsidRPr="00990773" w:rsidRDefault="00C2621E" w:rsidP="00C2621E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Sustentación de las observaciones a la Autógrafa de la </w:t>
      </w:r>
      <w:r w:rsidRPr="00990773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, derivada del </w:t>
      </w:r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679/2021-PE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 y otros, a cargo del </w:t>
      </w:r>
      <w:r>
        <w:rPr>
          <w:rFonts w:ascii="Bookman Old Style" w:eastAsiaTheme="minorEastAsia" w:hAnsi="Bookman Old Style" w:cstheme="minorBidi"/>
          <w:lang w:val="es-ES" w:eastAsia="es-ES"/>
        </w:rPr>
        <w:t>ingeniero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Omar Franco Chambergo Rodríguez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>
        <w:rPr>
          <w:rFonts w:ascii="Bookman Old Style" w:eastAsiaTheme="minorEastAsia" w:hAnsi="Bookman Old Style" w:cstheme="minorBidi"/>
          <w:lang w:val="es-ES" w:eastAsia="es-ES"/>
        </w:rPr>
        <w:t>presidente del Organismo Supervisor de la Inversión en Energía y Minería (OSINERGMIN)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7EE2E89" w14:textId="674C5F1B" w:rsidR="00716795" w:rsidRDefault="00716795" w:rsidP="002A772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sobre la situación actual del campamento </w:t>
      </w:r>
      <w:r w:rsidR="0075548A">
        <w:rPr>
          <w:rFonts w:ascii="Bookman Old Style" w:eastAsiaTheme="minorEastAsia" w:hAnsi="Bookman Old Style" w:cstheme="minorBidi"/>
          <w:lang w:val="es-ES" w:eastAsia="es-ES"/>
        </w:rPr>
        <w:t xml:space="preserve">minero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ubicado en la Unidad Minera de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Cuajone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, departamento de Moquegua, administrada por </w:t>
      </w:r>
      <w:proofErr w:type="spellStart"/>
      <w:r w:rsidR="003544FB">
        <w:rPr>
          <w:rFonts w:ascii="Bookman Old Style" w:eastAsiaTheme="minorEastAsia" w:hAnsi="Bookman Old Style" w:cstheme="minorBidi"/>
          <w:lang w:val="es-ES" w:eastAsia="es-ES"/>
        </w:rPr>
        <w:t>So</w:t>
      </w:r>
      <w:r w:rsidR="0013362E">
        <w:rPr>
          <w:rFonts w:ascii="Bookman Old Style" w:eastAsiaTheme="minorEastAsia" w:hAnsi="Bookman Old Style" w:cstheme="minorBidi"/>
          <w:lang w:val="es-ES" w:eastAsia="es-ES"/>
        </w:rPr>
        <w:t>u</w:t>
      </w:r>
      <w:r w:rsidR="003544FB">
        <w:rPr>
          <w:rFonts w:ascii="Bookman Old Style" w:eastAsiaTheme="minorEastAsia" w:hAnsi="Bookman Old Style" w:cstheme="minorBidi"/>
          <w:lang w:val="es-ES" w:eastAsia="es-ES"/>
        </w:rPr>
        <w:t>thernPerú</w:t>
      </w:r>
      <w:proofErr w:type="spellEnd"/>
      <w:r w:rsidR="003544FB">
        <w:rPr>
          <w:rFonts w:ascii="Bookman Old Style" w:eastAsiaTheme="minorEastAsia" w:hAnsi="Bookman Old Style" w:cstheme="minorBidi"/>
          <w:lang w:val="es-ES" w:eastAsia="es-ES"/>
        </w:rPr>
        <w:t xml:space="preserve">, a cargo del señor </w:t>
      </w:r>
      <w:r w:rsidR="00D2596A" w:rsidRPr="00D2596A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Guillermo </w:t>
      </w:r>
      <w:proofErr w:type="spellStart"/>
      <w:r w:rsidR="00D2596A" w:rsidRPr="00D2596A">
        <w:rPr>
          <w:rFonts w:ascii="Bookman Old Style" w:eastAsiaTheme="minorEastAsia" w:hAnsi="Bookman Old Style" w:cstheme="minorBidi"/>
          <w:b/>
          <w:bCs/>
          <w:lang w:val="es-ES" w:eastAsia="es-ES"/>
        </w:rPr>
        <w:t>Vidalón</w:t>
      </w:r>
      <w:proofErr w:type="spellEnd"/>
      <w:r w:rsidR="00D2596A" w:rsidRPr="00D2596A">
        <w:rPr>
          <w:rFonts w:ascii="Bookman Old Style" w:eastAsiaTheme="minorEastAsia" w:hAnsi="Bookman Old Style" w:cstheme="minorBidi"/>
          <w:lang w:val="es-ES" w:eastAsia="es-ES"/>
        </w:rPr>
        <w:t xml:space="preserve">, superintendente de </w:t>
      </w:r>
      <w:r w:rsidR="00D2596A">
        <w:rPr>
          <w:rFonts w:ascii="Bookman Old Style" w:eastAsiaTheme="minorEastAsia" w:hAnsi="Bookman Old Style" w:cstheme="minorBidi"/>
          <w:lang w:val="es-ES" w:eastAsia="es-ES"/>
        </w:rPr>
        <w:t>R</w:t>
      </w:r>
      <w:r w:rsidR="00D2596A" w:rsidRPr="00D2596A">
        <w:rPr>
          <w:rFonts w:ascii="Bookman Old Style" w:eastAsiaTheme="minorEastAsia" w:hAnsi="Bookman Old Style" w:cstheme="minorBidi"/>
          <w:lang w:val="es-ES" w:eastAsia="es-ES"/>
        </w:rPr>
        <w:t xml:space="preserve">elaciones </w:t>
      </w:r>
      <w:r w:rsidR="00D2596A">
        <w:rPr>
          <w:rFonts w:ascii="Bookman Old Style" w:eastAsiaTheme="minorEastAsia" w:hAnsi="Bookman Old Style" w:cstheme="minorBidi"/>
          <w:lang w:val="es-ES" w:eastAsia="es-ES"/>
        </w:rPr>
        <w:t>P</w:t>
      </w:r>
      <w:r w:rsidR="00D2596A" w:rsidRPr="00D2596A">
        <w:rPr>
          <w:rFonts w:ascii="Bookman Old Style" w:eastAsiaTheme="minorEastAsia" w:hAnsi="Bookman Old Style" w:cstheme="minorBidi"/>
          <w:lang w:val="es-ES" w:eastAsia="es-ES"/>
        </w:rPr>
        <w:t xml:space="preserve">úblicas de </w:t>
      </w:r>
      <w:proofErr w:type="spellStart"/>
      <w:r w:rsidR="003544FB">
        <w:rPr>
          <w:rFonts w:ascii="Bookman Old Style" w:eastAsiaTheme="minorEastAsia" w:hAnsi="Bookman Old Style" w:cstheme="minorBidi"/>
          <w:lang w:val="es-ES" w:eastAsia="es-ES"/>
        </w:rPr>
        <w:t>So</w:t>
      </w:r>
      <w:r w:rsidR="0013362E">
        <w:rPr>
          <w:rFonts w:ascii="Bookman Old Style" w:eastAsiaTheme="minorEastAsia" w:hAnsi="Bookman Old Style" w:cstheme="minorBidi"/>
          <w:lang w:val="es-ES" w:eastAsia="es-ES"/>
        </w:rPr>
        <w:t>u</w:t>
      </w:r>
      <w:r w:rsidR="003544FB">
        <w:rPr>
          <w:rFonts w:ascii="Bookman Old Style" w:eastAsiaTheme="minorEastAsia" w:hAnsi="Bookman Old Style" w:cstheme="minorBidi"/>
          <w:lang w:val="es-ES" w:eastAsia="es-ES"/>
        </w:rPr>
        <w:t>thernPerú</w:t>
      </w:r>
      <w:proofErr w:type="spellEnd"/>
      <w:r w:rsidR="003544FB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F748809" w14:textId="77777777" w:rsidR="0083303F" w:rsidRDefault="00422689" w:rsidP="002A772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422689">
        <w:rPr>
          <w:rFonts w:ascii="Bookman Old Style" w:eastAsiaTheme="minorEastAsia" w:hAnsi="Bookman Old Style" w:cstheme="minorBidi"/>
          <w:lang w:val="es-ES" w:eastAsia="es-ES"/>
        </w:rPr>
        <w:t xml:space="preserve">Informe </w:t>
      </w:r>
      <w:r w:rsidR="00F85BDF">
        <w:rPr>
          <w:rFonts w:ascii="Bookman Old Style" w:eastAsiaTheme="minorEastAsia" w:hAnsi="Bookman Old Style" w:cstheme="minorBidi"/>
          <w:lang w:val="es-ES" w:eastAsia="es-ES"/>
        </w:rPr>
        <w:t xml:space="preserve">respecto a 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>la contaminación por metales pesados y metaloides en el agua, aire, suelos, cultivos agrícolas, flora, fauna</w:t>
      </w:r>
      <w:r w:rsidR="00F85BDF">
        <w:rPr>
          <w:rFonts w:ascii="Bookman Old Style" w:eastAsiaTheme="minorEastAsia" w:hAnsi="Bookman Old Style" w:cstheme="minorBidi"/>
          <w:lang w:val="es-ES" w:eastAsia="es-ES"/>
        </w:rPr>
        <w:t xml:space="preserve"> y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 xml:space="preserve"> comunidades hidrobiológicas</w:t>
      </w:r>
      <w:r w:rsidR="00F85BDF">
        <w:rPr>
          <w:rFonts w:ascii="Bookman Old Style" w:eastAsiaTheme="minorEastAsia" w:hAnsi="Bookman Old Style" w:cstheme="minorBidi"/>
          <w:lang w:val="es-ES" w:eastAsia="es-ES"/>
        </w:rPr>
        <w:t xml:space="preserve"> en el Valle de </w:t>
      </w:r>
      <w:proofErr w:type="spellStart"/>
      <w:r w:rsidR="00F85BDF">
        <w:rPr>
          <w:rFonts w:ascii="Bookman Old Style" w:eastAsiaTheme="minorEastAsia" w:hAnsi="Bookman Old Style" w:cstheme="minorBidi"/>
          <w:lang w:val="es-ES" w:eastAsia="es-ES"/>
        </w:rPr>
        <w:t>Tumilaca</w:t>
      </w:r>
      <w:proofErr w:type="spellEnd"/>
      <w:r w:rsidR="0083303F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83303F" w:rsidRPr="00422689">
        <w:rPr>
          <w:rFonts w:ascii="Bookman Old Style" w:eastAsiaTheme="minorEastAsia" w:hAnsi="Bookman Old Style" w:cstheme="minorBidi"/>
          <w:lang w:val="es-ES" w:eastAsia="es-ES"/>
        </w:rPr>
        <w:t>provincia de Mariscal Nieto, región Moquegua</w:t>
      </w:r>
      <w:r w:rsidR="0083303F">
        <w:rPr>
          <w:rFonts w:ascii="Bookman Old Style" w:eastAsiaTheme="minorEastAsia" w:hAnsi="Bookman Old Style" w:cstheme="minorBidi"/>
          <w:lang w:val="es-ES" w:eastAsia="es-ES"/>
        </w:rPr>
        <w:t>, a cargo de:</w:t>
      </w:r>
    </w:p>
    <w:p w14:paraId="7A6E1F80" w14:textId="0625378D" w:rsidR="0083303F" w:rsidRDefault="0083303F" w:rsidP="0083303F">
      <w:pPr>
        <w:pStyle w:val="Prrafodelista"/>
        <w:numPr>
          <w:ilvl w:val="0"/>
          <w:numId w:val="41"/>
        </w:numPr>
        <w:spacing w:line="240" w:lineRule="auto"/>
        <w:ind w:left="1434" w:hanging="357"/>
        <w:contextualSpacing/>
        <w:rPr>
          <w:rFonts w:ascii="Bookman Old Style" w:eastAsiaTheme="minorEastAsia" w:hAnsi="Bookman Old Style" w:cstheme="minorBidi"/>
          <w:b/>
          <w:bCs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Pr="00FC25D1">
        <w:rPr>
          <w:rFonts w:ascii="Bookman Old Style" w:eastAsiaTheme="minorEastAsia" w:hAnsi="Bookman Old Style" w:cstheme="minorBidi"/>
          <w:b/>
          <w:bCs/>
          <w:lang w:val="es-ES" w:eastAsia="es-ES"/>
        </w:rPr>
        <w:t>David Alvarado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>representante de la</w:t>
      </w:r>
      <w:r>
        <w:rPr>
          <w:rFonts w:ascii="Bookman Old Style" w:eastAsiaTheme="minorEastAsia" w:hAnsi="Bookman Old Style" w:cstheme="minorBidi"/>
          <w:lang w:val="es-ES" w:eastAsia="es-ES"/>
        </w:rPr>
        <w:t>s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FC25D1">
        <w:rPr>
          <w:rFonts w:ascii="Bookman Old Style" w:eastAsiaTheme="minorEastAsia" w:hAnsi="Bookman Old Style" w:cstheme="minorBidi"/>
          <w:lang w:val="es-ES" w:eastAsia="es-ES"/>
        </w:rPr>
        <w:t xml:space="preserve">Juntas Vecinales de </w:t>
      </w:r>
      <w:proofErr w:type="spellStart"/>
      <w:r w:rsidRPr="00FC25D1">
        <w:rPr>
          <w:rFonts w:ascii="Bookman Old Style" w:eastAsiaTheme="minorEastAsia" w:hAnsi="Bookman Old Style" w:cstheme="minorBidi"/>
          <w:lang w:val="es-ES" w:eastAsia="es-ES"/>
        </w:rPr>
        <w:t>Tumilaca</w:t>
      </w:r>
      <w:proofErr w:type="spellEnd"/>
      <w:r w:rsidR="00FC25D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0A1F64E" w14:textId="3FA1FD33" w:rsidR="0083303F" w:rsidRDefault="0083303F" w:rsidP="0083303F">
      <w:pPr>
        <w:pStyle w:val="Prrafodelista"/>
        <w:numPr>
          <w:ilvl w:val="0"/>
          <w:numId w:val="41"/>
        </w:numPr>
        <w:spacing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="00FE014C">
        <w:rPr>
          <w:rFonts w:ascii="Bookman Old Style" w:eastAsiaTheme="minorEastAsia" w:hAnsi="Bookman Old Style" w:cstheme="minorBidi"/>
          <w:b/>
          <w:bCs/>
          <w:lang w:val="es-ES" w:eastAsia="es-ES"/>
        </w:rPr>
        <w:t>Miguel Vizcarra Sarasa</w:t>
      </w:r>
      <w:bookmarkStart w:id="0" w:name="_GoBack"/>
      <w:bookmarkEnd w:id="0"/>
      <w:r>
        <w:rPr>
          <w:rFonts w:ascii="Bookman Old Style" w:eastAsiaTheme="minorEastAsia" w:hAnsi="Bookman Old Style" w:cstheme="minorBidi"/>
          <w:lang w:val="es-ES" w:eastAsia="es-ES"/>
        </w:rPr>
        <w:t>, representante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FC25D1">
        <w:rPr>
          <w:rFonts w:ascii="Bookman Old Style" w:eastAsiaTheme="minorEastAsia" w:hAnsi="Bookman Old Style" w:cstheme="minorBidi"/>
          <w:lang w:val="es-ES" w:eastAsia="es-ES"/>
        </w:rPr>
        <w:t>Comité de la Sociedad Civil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 xml:space="preserve"> de agricultores de </w:t>
      </w:r>
      <w:proofErr w:type="spellStart"/>
      <w:r w:rsidRPr="00422689">
        <w:rPr>
          <w:rFonts w:ascii="Bookman Old Style" w:eastAsiaTheme="minorEastAsia" w:hAnsi="Bookman Old Style" w:cstheme="minorBidi"/>
          <w:lang w:val="es-ES" w:eastAsia="es-ES"/>
        </w:rPr>
        <w:t>Tumilaca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D82F675" w14:textId="77777777" w:rsidR="0083303F" w:rsidRDefault="0083303F" w:rsidP="0083303F">
      <w:pPr>
        <w:pStyle w:val="Prrafodelista"/>
        <w:spacing w:line="240" w:lineRule="auto"/>
        <w:ind w:left="14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1C1E1529" w14:textId="6EDD990E" w:rsidR="00964409" w:rsidRPr="005A6EE1" w:rsidRDefault="00964409" w:rsidP="0096440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796ED8">
        <w:rPr>
          <w:rFonts w:ascii="Bookman Old Style" w:eastAsiaTheme="minorEastAsia" w:hAnsi="Bookman Old Style" w:cstheme="minorBidi"/>
          <w:b/>
          <w:bCs/>
          <w:lang w:val="es-ES" w:eastAsia="es-ES"/>
        </w:rPr>
        <w:t>dictamen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673/2021-CR</w:t>
      </w:r>
      <w:r w:rsidR="008E5997">
        <w:rPr>
          <w:rFonts w:ascii="Bookman Old Style" w:eastAsiaTheme="minorEastAsia" w:hAnsi="Bookman Old Style" w:cstheme="minorBidi"/>
          <w:b/>
          <w:bCs/>
          <w:lang w:val="es-ES" w:eastAsia="es-ES"/>
        </w:rPr>
        <w:t>;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2443/2021-CR</w:t>
      </w:r>
      <w:r w:rsidR="008E5997">
        <w:rPr>
          <w:rFonts w:ascii="Bookman Old Style" w:eastAsiaTheme="minorEastAsia" w:hAnsi="Bookman Old Style" w:cstheme="minorBidi"/>
          <w:b/>
          <w:bCs/>
          <w:lang w:val="es-ES" w:eastAsia="es-ES"/>
        </w:rPr>
        <w:t>;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 w:rsidR="008E5997">
        <w:rPr>
          <w:rFonts w:ascii="Bookman Old Style" w:eastAsiaTheme="minorEastAsia" w:hAnsi="Bookman Old Style" w:cstheme="minorBidi"/>
          <w:b/>
          <w:bCs/>
          <w:lang w:val="es-ES" w:eastAsia="es-ES"/>
        </w:rPr>
        <w:t>3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043/2022-CR</w:t>
      </w:r>
      <w:r w:rsidR="008E5997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3320/2022-CR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</w:t>
      </w:r>
      <w:r w:rsidR="008E5997">
        <w:rPr>
          <w:rFonts w:ascii="Bookman Old Style" w:eastAsiaTheme="minorEastAsia" w:hAnsi="Bookman Old Style" w:cstheme="minorBidi"/>
          <w:lang w:val="es-ES" w:eastAsia="es-ES"/>
        </w:rPr>
        <w:t xml:space="preserve">con texto sustitutorio,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la </w:t>
      </w:r>
      <w:r w:rsidR="008E5997" w:rsidRPr="008E5997">
        <w:rPr>
          <w:rFonts w:ascii="Bookman Old Style" w:eastAsiaTheme="minorEastAsia" w:hAnsi="Bookman Old Style" w:cstheme="minorBidi"/>
          <w:i/>
          <w:iCs/>
          <w:lang w:val="es-ES" w:eastAsia="es-ES"/>
        </w:rPr>
        <w:t>Ley 29852 - Ley que crea el Sistema de Seguridad Energética en Hidrocarburos y el Fondo de Inclusión Social Energético - y la Ley 31458 - Ley que reconoce las ollas comunes y garantiza su sostenibilidad, financiamiento y el trabajo productivo de sus beneficiarios, promoviendo su emprendimiento -, a fin de ampliar el ámbito de beneficiarios del Fondo de Inclusión Social Energético (FISE) y de incorporar el financiamiento para la adquisición de cocinas a gas licuado de petróleo (GLP)</w:t>
      </w:r>
      <w:r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6722BD70" w14:textId="3CA16CCA" w:rsidR="00D836E3" w:rsidRDefault="00D836E3" w:rsidP="00040F7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Conformación del Consejo Consultivo de la Comisión de Energía y Minas para el Período de Sesiones 2022-2023.</w:t>
      </w:r>
    </w:p>
    <w:p w14:paraId="541AB64A" w14:textId="2F6675AC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B22FDE">
        <w:rPr>
          <w:rFonts w:ascii="Bookman Old Style" w:eastAsia="Times New Roman" w:hAnsi="Bookman Old Style" w:cs="Arial"/>
          <w:lang w:val="es-ES" w:eastAsia="es-ES"/>
        </w:rPr>
        <w:t>7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B22FDE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85894" w14:textId="77777777" w:rsidR="00CD642D" w:rsidRDefault="00CD642D">
      <w:pPr>
        <w:spacing w:after="0" w:line="240" w:lineRule="auto"/>
      </w:pPr>
      <w:r>
        <w:separator/>
      </w:r>
    </w:p>
  </w:endnote>
  <w:endnote w:type="continuationSeparator" w:id="0">
    <w:p w14:paraId="08D12980" w14:textId="77777777" w:rsidR="00CD642D" w:rsidRDefault="00CD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1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1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A06E9" w14:textId="77777777" w:rsidR="00CD642D" w:rsidRDefault="00CD642D">
      <w:pPr>
        <w:spacing w:after="0" w:line="240" w:lineRule="auto"/>
      </w:pPr>
      <w:r>
        <w:separator/>
      </w:r>
    </w:p>
  </w:footnote>
  <w:footnote w:type="continuationSeparator" w:id="0">
    <w:p w14:paraId="6FC9CA33" w14:textId="77777777" w:rsidR="00CD642D" w:rsidRDefault="00CD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238B4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3BF1343"/>
    <w:multiLevelType w:val="hybridMultilevel"/>
    <w:tmpl w:val="31D893DC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6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26"/>
  </w:num>
  <w:num w:numId="5">
    <w:abstractNumId w:val="1"/>
  </w:num>
  <w:num w:numId="6">
    <w:abstractNumId w:val="33"/>
  </w:num>
  <w:num w:numId="7">
    <w:abstractNumId w:val="23"/>
  </w:num>
  <w:num w:numId="8">
    <w:abstractNumId w:val="24"/>
  </w:num>
  <w:num w:numId="9">
    <w:abstractNumId w:val="5"/>
  </w:num>
  <w:num w:numId="10">
    <w:abstractNumId w:val="34"/>
  </w:num>
  <w:num w:numId="11">
    <w:abstractNumId w:val="22"/>
  </w:num>
  <w:num w:numId="12">
    <w:abstractNumId w:val="28"/>
  </w:num>
  <w:num w:numId="13">
    <w:abstractNumId w:val="39"/>
  </w:num>
  <w:num w:numId="14">
    <w:abstractNumId w:val="38"/>
  </w:num>
  <w:num w:numId="15">
    <w:abstractNumId w:val="9"/>
  </w:num>
  <w:num w:numId="16">
    <w:abstractNumId w:val="37"/>
  </w:num>
  <w:num w:numId="17">
    <w:abstractNumId w:val="35"/>
  </w:num>
  <w:num w:numId="18">
    <w:abstractNumId w:val="16"/>
  </w:num>
  <w:num w:numId="19">
    <w:abstractNumId w:val="0"/>
  </w:num>
  <w:num w:numId="20">
    <w:abstractNumId w:val="21"/>
  </w:num>
  <w:num w:numId="21">
    <w:abstractNumId w:val="15"/>
  </w:num>
  <w:num w:numId="22">
    <w:abstractNumId w:val="17"/>
  </w:num>
  <w:num w:numId="23">
    <w:abstractNumId w:val="30"/>
  </w:num>
  <w:num w:numId="24">
    <w:abstractNumId w:val="6"/>
  </w:num>
  <w:num w:numId="25">
    <w:abstractNumId w:val="8"/>
  </w:num>
  <w:num w:numId="26">
    <w:abstractNumId w:val="7"/>
  </w:num>
  <w:num w:numId="27">
    <w:abstractNumId w:val="19"/>
  </w:num>
  <w:num w:numId="28">
    <w:abstractNumId w:val="20"/>
  </w:num>
  <w:num w:numId="29">
    <w:abstractNumId w:val="10"/>
  </w:num>
  <w:num w:numId="30">
    <w:abstractNumId w:val="36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 w:numId="35">
    <w:abstractNumId w:val="31"/>
  </w:num>
  <w:num w:numId="36">
    <w:abstractNumId w:val="32"/>
  </w:num>
  <w:num w:numId="37">
    <w:abstractNumId w:val="27"/>
  </w:num>
  <w:num w:numId="38">
    <w:abstractNumId w:val="40"/>
  </w:num>
  <w:num w:numId="39">
    <w:abstractNumId w:val="29"/>
  </w:num>
  <w:num w:numId="40">
    <w:abstractNumId w:val="13"/>
  </w:num>
  <w:num w:numId="4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061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D7429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4EAE"/>
    <w:rsid w:val="002A5321"/>
    <w:rsid w:val="002A7EBD"/>
    <w:rsid w:val="002B077D"/>
    <w:rsid w:val="002B1C1C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66538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871AA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6DC"/>
    <w:rsid w:val="003F7DAE"/>
    <w:rsid w:val="00400210"/>
    <w:rsid w:val="00406901"/>
    <w:rsid w:val="004108A9"/>
    <w:rsid w:val="0041222A"/>
    <w:rsid w:val="00413E43"/>
    <w:rsid w:val="004171EE"/>
    <w:rsid w:val="00417DB5"/>
    <w:rsid w:val="00422689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24F"/>
    <w:rsid w:val="00452970"/>
    <w:rsid w:val="00452FE4"/>
    <w:rsid w:val="00454716"/>
    <w:rsid w:val="00456A8D"/>
    <w:rsid w:val="0046030C"/>
    <w:rsid w:val="00460C3B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4DB9"/>
    <w:rsid w:val="0054652A"/>
    <w:rsid w:val="005472B8"/>
    <w:rsid w:val="005560DC"/>
    <w:rsid w:val="0055682C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1E7"/>
    <w:rsid w:val="0058333B"/>
    <w:rsid w:val="00586CB5"/>
    <w:rsid w:val="005923A9"/>
    <w:rsid w:val="005924EF"/>
    <w:rsid w:val="00594CE7"/>
    <w:rsid w:val="00595A11"/>
    <w:rsid w:val="00597407"/>
    <w:rsid w:val="005974AF"/>
    <w:rsid w:val="00597990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130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2C6E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5672"/>
    <w:rsid w:val="00676A75"/>
    <w:rsid w:val="00677653"/>
    <w:rsid w:val="0068019F"/>
    <w:rsid w:val="00680D9B"/>
    <w:rsid w:val="006854D8"/>
    <w:rsid w:val="006855DC"/>
    <w:rsid w:val="006862AC"/>
    <w:rsid w:val="006879A9"/>
    <w:rsid w:val="00687A3F"/>
    <w:rsid w:val="00687FAD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4798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913E9"/>
    <w:rsid w:val="007921B1"/>
    <w:rsid w:val="00794216"/>
    <w:rsid w:val="00796ED8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E623A"/>
    <w:rsid w:val="007F3B94"/>
    <w:rsid w:val="007F3D0A"/>
    <w:rsid w:val="0080095E"/>
    <w:rsid w:val="00803F3B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303F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1121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5997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24A9E"/>
    <w:rsid w:val="00930EA3"/>
    <w:rsid w:val="00936FBA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4409"/>
    <w:rsid w:val="00966246"/>
    <w:rsid w:val="00966F99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4E01"/>
    <w:rsid w:val="00A265B4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0971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137E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5AEA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2FDE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0A0F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21E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BA8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42D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596A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A7A"/>
    <w:rsid w:val="00EC5B60"/>
    <w:rsid w:val="00EC6EF3"/>
    <w:rsid w:val="00ED4078"/>
    <w:rsid w:val="00ED6677"/>
    <w:rsid w:val="00ED786A"/>
    <w:rsid w:val="00EE15F8"/>
    <w:rsid w:val="00EE1D91"/>
    <w:rsid w:val="00EE58AF"/>
    <w:rsid w:val="00EF02D1"/>
    <w:rsid w:val="00EF031B"/>
    <w:rsid w:val="00EF39A5"/>
    <w:rsid w:val="00EF63EE"/>
    <w:rsid w:val="00F00208"/>
    <w:rsid w:val="00F00C84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5BDF"/>
    <w:rsid w:val="00F85CFA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812"/>
    <w:rsid w:val="00FE014C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4" ma:contentTypeDescription="Create a new document." ma:contentTypeScope="" ma:versionID="fd57ec79ca6bad7f86329b1b8c43d76d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0d5e35b5ad49b66ac37918d61b5fae74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6F404-37B5-4F98-882F-5B3D39258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53DC7-00C0-442F-BFDF-1031791A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HP</cp:lastModifiedBy>
  <cp:revision>2</cp:revision>
  <cp:lastPrinted>2022-11-02T21:25:00Z</cp:lastPrinted>
  <dcterms:created xsi:type="dcterms:W3CDTF">2022-11-04T02:01:00Z</dcterms:created>
  <dcterms:modified xsi:type="dcterms:W3CDTF">2022-11-04T02:01:00Z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