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7A00621F" w:rsidR="00346588" w:rsidRDefault="00022580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042638A7" w:rsidR="00AC6F83" w:rsidRDefault="000877E1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QUINTA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B64CDD">
        <w:rPr>
          <w:rFonts w:ascii="Bookman Old Style" w:hAnsi="Bookman Old Style" w:cs="Arial"/>
          <w:b/>
          <w:sz w:val="24"/>
          <w:szCs w:val="24"/>
        </w:rPr>
        <w:t xml:space="preserve">EXTRAORDINARIA </w:t>
      </w:r>
      <w:r w:rsidR="00686615">
        <w:rPr>
          <w:rFonts w:ascii="Bookman Old Style" w:hAnsi="Bookman Old Style" w:cs="Arial"/>
          <w:b/>
          <w:sz w:val="24"/>
          <w:szCs w:val="24"/>
        </w:rPr>
        <w:t>DESCENTRALIZADA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01FB3E9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022580">
        <w:rPr>
          <w:rFonts w:ascii="Bookman Old Style" w:hAnsi="Bookman Old Style" w:cs="Arial"/>
        </w:rPr>
        <w:t>Lunes</w:t>
      </w:r>
      <w:r w:rsidRPr="00773DD6">
        <w:rPr>
          <w:rFonts w:ascii="Bookman Old Style" w:hAnsi="Bookman Old Style" w:cs="Arial"/>
        </w:rPr>
        <w:t xml:space="preserve"> </w:t>
      </w:r>
      <w:r w:rsidR="000877E1">
        <w:rPr>
          <w:rFonts w:ascii="Bookman Old Style" w:hAnsi="Bookman Old Style" w:cs="Arial"/>
        </w:rPr>
        <w:t>15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022580">
        <w:rPr>
          <w:rFonts w:ascii="Bookman Old Style" w:hAnsi="Bookman Old Style" w:cs="Arial"/>
        </w:rPr>
        <w:t>ma</w:t>
      </w:r>
      <w:r w:rsidR="00404BF4">
        <w:rPr>
          <w:rFonts w:ascii="Bookman Old Style" w:hAnsi="Bookman Old Style" w:cs="Arial"/>
        </w:rPr>
        <w:t>y</w:t>
      </w:r>
      <w:r w:rsidR="00022580">
        <w:rPr>
          <w:rFonts w:ascii="Bookman Old Style" w:hAnsi="Bookman Old Style" w:cs="Arial"/>
        </w:rPr>
        <w:t>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04BF4">
        <w:rPr>
          <w:rFonts w:ascii="Bookman Old Style" w:hAnsi="Bookman Old Style" w:cs="Arial"/>
        </w:rPr>
        <w:t>3</w:t>
      </w:r>
    </w:p>
    <w:p w14:paraId="0D6C96FE" w14:textId="14E3290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686615">
        <w:rPr>
          <w:rFonts w:ascii="Bookman Old Style" w:hAnsi="Bookman Old Style" w:cs="Arial"/>
        </w:rPr>
        <w:t>0</w:t>
      </w:r>
      <w:r w:rsidR="000877E1">
        <w:rPr>
          <w:rFonts w:ascii="Bookman Old Style" w:hAnsi="Bookman Old Style" w:cs="Arial"/>
        </w:rPr>
        <w:t>8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222FEA36" w:rsidR="00F854DE" w:rsidRDefault="00035652" w:rsidP="00A3200E">
      <w:pPr>
        <w:spacing w:after="0" w:line="240" w:lineRule="auto"/>
        <w:ind w:left="2127" w:hanging="2127"/>
        <w:jc w:val="both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="000877E1">
        <w:rPr>
          <w:rFonts w:ascii="Bookman Old Style" w:hAnsi="Bookman Old Style" w:cs="Arial"/>
          <w:b/>
        </w:rPr>
        <w:t xml:space="preserve">        </w:t>
      </w:r>
      <w:r w:rsidR="000877E1" w:rsidRPr="000877E1">
        <w:rPr>
          <w:rFonts w:ascii="Bookman Old Style" w:hAnsi="Bookman Old Style" w:cs="Arial"/>
          <w:b/>
          <w:sz w:val="24"/>
          <w:szCs w:val="24"/>
        </w:rPr>
        <w:t xml:space="preserve">  </w:t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686615" w:rsidRPr="00686615">
        <w:rPr>
          <w:rFonts w:ascii="Bookman Old Style" w:hAnsi="Bookman Old Style" w:cs="Arial"/>
        </w:rPr>
        <w:t xml:space="preserve">Auditorio </w:t>
      </w:r>
      <w:r w:rsidR="00A3200E" w:rsidRPr="00A3200E">
        <w:rPr>
          <w:rFonts w:ascii="Bookman Old Style" w:hAnsi="Bookman Old Style" w:cs="Arial"/>
        </w:rPr>
        <w:t>Central de la Universidad Nacional de Ucayali</w:t>
      </w:r>
      <w:r w:rsidR="00A3200E">
        <w:rPr>
          <w:rFonts w:ascii="Bookman Old Style" w:hAnsi="Bookman Old Style" w:cs="Arial"/>
        </w:rPr>
        <w:t>,</w:t>
      </w:r>
      <w:r w:rsidR="00A3200E" w:rsidRPr="00A3200E">
        <w:rPr>
          <w:rFonts w:ascii="Bookman Old Style" w:hAnsi="Bookman Old Style" w:cs="Arial"/>
        </w:rPr>
        <w:t xml:space="preserve"> Carretera Federico Basadre Km 6.200 (Interior de la UNU)</w:t>
      </w:r>
      <w:r w:rsidR="000877E1" w:rsidRPr="000877E1">
        <w:rPr>
          <w:rFonts w:ascii="Bookman Old Style" w:hAnsi="Bookman Old Style" w:cs="Arial"/>
        </w:rPr>
        <w:t xml:space="preserve">, provincia Coronel Portillo, </w:t>
      </w:r>
      <w:r w:rsidR="000E4E7F">
        <w:rPr>
          <w:rFonts w:ascii="Bookman Old Style" w:hAnsi="Bookman Old Style" w:cs="Arial"/>
        </w:rPr>
        <w:t>d</w:t>
      </w:r>
      <w:r w:rsidR="000877E1" w:rsidRPr="000877E1">
        <w:rPr>
          <w:rFonts w:ascii="Bookman Old Style" w:hAnsi="Bookman Old Style" w:cs="Arial"/>
        </w:rPr>
        <w:t>epartamento de Ucayali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A05609B" w14:textId="77777777" w:rsidR="00F46129" w:rsidRDefault="00F46129" w:rsidP="00F46129">
      <w:p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0C4B6DD0" w14:textId="6BD5F42D" w:rsidR="00D77977" w:rsidRPr="00F46129" w:rsidRDefault="00D77977" w:rsidP="00F46129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F46129">
        <w:rPr>
          <w:rFonts w:ascii="Bookman Old Style" w:eastAsiaTheme="minorEastAsia" w:hAnsi="Bookman Old Style" w:cstheme="minorBidi"/>
          <w:lang w:val="es-ES" w:eastAsia="es-ES"/>
        </w:rPr>
        <w:t xml:space="preserve">Informe del señor </w:t>
      </w:r>
      <w:r w:rsidRPr="00F46129">
        <w:rPr>
          <w:rFonts w:ascii="Bookman Old Style" w:eastAsiaTheme="minorEastAsia" w:hAnsi="Bookman Old Style" w:cstheme="minorBidi"/>
          <w:b/>
          <w:bCs/>
          <w:lang w:val="es-ES" w:eastAsia="es-ES"/>
        </w:rPr>
        <w:t>Pedro Chira Fernández</w:t>
      </w:r>
      <w:r w:rsidRPr="00F46129">
        <w:rPr>
          <w:rFonts w:ascii="Bookman Old Style" w:eastAsiaTheme="minorEastAsia" w:hAnsi="Bookman Old Style" w:cstheme="minorBidi"/>
          <w:lang w:val="es-ES" w:eastAsia="es-ES"/>
        </w:rPr>
        <w:t xml:space="preserve">, presidente de </w:t>
      </w:r>
      <w:r w:rsidRPr="00F46129">
        <w:rPr>
          <w:rFonts w:ascii="Bookman Old Style" w:eastAsiaTheme="minorEastAsia" w:hAnsi="Bookman Old Style" w:cstheme="minorBidi"/>
          <w:b/>
          <w:bCs/>
          <w:lang w:val="es-ES" w:eastAsia="es-ES"/>
        </w:rPr>
        <w:t>Petróleos del Perú</w:t>
      </w:r>
      <w:r w:rsidRPr="00F46129">
        <w:rPr>
          <w:rFonts w:ascii="Bookman Old Style" w:eastAsiaTheme="minorEastAsia" w:hAnsi="Bookman Old Style" w:cstheme="minorBidi"/>
          <w:lang w:val="es-ES" w:eastAsia="es-ES"/>
        </w:rPr>
        <w:t xml:space="preserve"> (</w:t>
      </w:r>
      <w:proofErr w:type="spellStart"/>
      <w:r w:rsidRPr="00F46129">
        <w:rPr>
          <w:rFonts w:ascii="Bookman Old Style" w:eastAsiaTheme="minorEastAsia" w:hAnsi="Bookman Old Style" w:cstheme="minorBidi"/>
          <w:lang w:val="es-ES" w:eastAsia="es-ES"/>
        </w:rPr>
        <w:t>PetroPerú</w:t>
      </w:r>
      <w:proofErr w:type="spellEnd"/>
      <w:r w:rsidRPr="00F46129">
        <w:rPr>
          <w:rFonts w:ascii="Bookman Old Style" w:eastAsiaTheme="minorEastAsia" w:hAnsi="Bookman Old Style" w:cstheme="minorBidi"/>
          <w:lang w:val="es-ES" w:eastAsia="es-ES"/>
        </w:rPr>
        <w:t xml:space="preserve"> S.A.) respecto de los siguientes temas:</w:t>
      </w:r>
    </w:p>
    <w:p w14:paraId="44C08C6B" w14:textId="77777777" w:rsidR="00D77977" w:rsidRPr="00A12ABB" w:rsidRDefault="00D77977" w:rsidP="00D77977">
      <w:pPr>
        <w:pStyle w:val="Prrafodelista"/>
        <w:numPr>
          <w:ilvl w:val="0"/>
          <w:numId w:val="29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12ABB">
        <w:rPr>
          <w:rFonts w:ascii="Bookman Old Style" w:eastAsiaTheme="minorEastAsia" w:hAnsi="Bookman Old Style" w:cstheme="minorBidi"/>
          <w:lang w:val="es-ES" w:eastAsia="es-ES"/>
        </w:rPr>
        <w:t xml:space="preserve">Situación actual de la auditoría externa que realizaría la sociedad auditora </w:t>
      </w:r>
      <w:proofErr w:type="spellStart"/>
      <w:r w:rsidRPr="00A12ABB">
        <w:rPr>
          <w:rFonts w:ascii="Bookman Old Style" w:eastAsiaTheme="minorEastAsia" w:hAnsi="Bookman Old Style" w:cstheme="minorBidi"/>
          <w:lang w:val="es-ES" w:eastAsia="es-ES"/>
        </w:rPr>
        <w:t>Gaveglio</w:t>
      </w:r>
      <w:proofErr w:type="spellEnd"/>
      <w:r w:rsidRPr="00A12ABB">
        <w:rPr>
          <w:rFonts w:ascii="Bookman Old Style" w:eastAsiaTheme="minorEastAsia" w:hAnsi="Bookman Old Style" w:cstheme="minorBidi"/>
          <w:lang w:val="es-ES" w:eastAsia="es-ES"/>
        </w:rPr>
        <w:t xml:space="preserve">, Aparicio y Asociados Sociedad Civil de Responsabilidad Limitada, a los Estados Financieros del año contable 2022 de </w:t>
      </w:r>
      <w:proofErr w:type="spellStart"/>
      <w:r w:rsidRPr="00A12ABB">
        <w:rPr>
          <w:rFonts w:ascii="Bookman Old Style" w:eastAsiaTheme="minorEastAsia" w:hAnsi="Bookman Old Style" w:cstheme="minorBidi"/>
          <w:lang w:val="es-ES" w:eastAsia="es-ES"/>
        </w:rPr>
        <w:t>PetroPerú</w:t>
      </w:r>
      <w:proofErr w:type="spellEnd"/>
      <w:r w:rsidRPr="00A12ABB">
        <w:rPr>
          <w:rFonts w:ascii="Bookman Old Style" w:eastAsiaTheme="minorEastAsia" w:hAnsi="Bookman Old Style" w:cstheme="minorBidi"/>
          <w:lang w:val="es-ES" w:eastAsia="es-ES"/>
        </w:rPr>
        <w:t xml:space="preserve"> S.A.</w:t>
      </w:r>
    </w:p>
    <w:p w14:paraId="29D7C621" w14:textId="77777777" w:rsidR="00D77977" w:rsidRPr="00A12ABB" w:rsidRDefault="00D77977" w:rsidP="00D77977">
      <w:pPr>
        <w:pStyle w:val="Prrafodelista"/>
        <w:numPr>
          <w:ilvl w:val="0"/>
          <w:numId w:val="29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12ABB">
        <w:rPr>
          <w:rFonts w:ascii="Bookman Old Style" w:eastAsiaTheme="minorEastAsia" w:hAnsi="Bookman Old Style" w:cstheme="minorBidi"/>
          <w:lang w:val="es-ES" w:eastAsia="es-ES"/>
        </w:rPr>
        <w:t>Situación actual de la auditoría realizada por la sociedad de auditoría Price Waterhouse Coopers (PWC) a los Estados Financieros de Petroperú S.A., que deberían ser entregadas en mayo del presente año.</w:t>
      </w:r>
    </w:p>
    <w:p w14:paraId="55D8B0FC" w14:textId="77777777" w:rsidR="00D77977" w:rsidRDefault="00D77977" w:rsidP="00D77977">
      <w:pPr>
        <w:pStyle w:val="Prrafodelista"/>
        <w:numPr>
          <w:ilvl w:val="0"/>
          <w:numId w:val="29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12ABB">
        <w:rPr>
          <w:rFonts w:ascii="Bookman Old Style" w:eastAsiaTheme="minorEastAsia" w:hAnsi="Bookman Old Style" w:cstheme="minorBidi"/>
          <w:lang w:val="es-ES" w:eastAsia="es-ES"/>
        </w:rPr>
        <w:t xml:space="preserve">Situación actual del préstamo que estaría solicitando </w:t>
      </w:r>
      <w:proofErr w:type="spellStart"/>
      <w:r w:rsidRPr="00A12ABB">
        <w:rPr>
          <w:rFonts w:ascii="Bookman Old Style" w:eastAsiaTheme="minorEastAsia" w:hAnsi="Bookman Old Style" w:cstheme="minorBidi"/>
          <w:lang w:val="es-ES" w:eastAsia="es-ES"/>
        </w:rPr>
        <w:t>PetroPerú</w:t>
      </w:r>
      <w:proofErr w:type="spellEnd"/>
      <w:r w:rsidRPr="00A12ABB">
        <w:rPr>
          <w:rFonts w:ascii="Bookman Old Style" w:eastAsiaTheme="minorEastAsia" w:hAnsi="Bookman Old Style" w:cstheme="minorBidi"/>
          <w:lang w:val="es-ES" w:eastAsia="es-ES"/>
        </w:rPr>
        <w:t xml:space="preserve"> S.A. al Banco de la Nación, por hasta US$ 277 millones de dólares, y si la misma cuenta con el aval del Ministerio de Economía y Finanzas.</w:t>
      </w:r>
    </w:p>
    <w:p w14:paraId="750A9AF2" w14:textId="77777777" w:rsidR="00D77977" w:rsidRDefault="00D77977" w:rsidP="00D77977">
      <w:pPr>
        <w:pStyle w:val="Prrafodelista"/>
        <w:numPr>
          <w:ilvl w:val="0"/>
          <w:numId w:val="29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B16219">
        <w:rPr>
          <w:rFonts w:ascii="Bookman Old Style" w:eastAsiaTheme="minorEastAsia" w:hAnsi="Bookman Old Style" w:cstheme="minorBidi"/>
          <w:lang w:val="es-ES" w:eastAsia="es-ES"/>
        </w:rPr>
        <w:t>Acciones tomadas y resultados respecto de los requerimientos realizados</w:t>
      </w:r>
      <w:r>
        <w:rPr>
          <w:rFonts w:ascii="Bookman Old Style" w:eastAsiaTheme="minorEastAsia" w:hAnsi="Bookman Old Style" w:cstheme="minorBidi"/>
          <w:lang w:val="es-ES" w:eastAsia="es-ES"/>
        </w:rPr>
        <w:t>,</w:t>
      </w:r>
      <w:r w:rsidRPr="00B16219">
        <w:rPr>
          <w:rFonts w:ascii="Bookman Old Style" w:eastAsiaTheme="minorEastAsia" w:hAnsi="Bookman Old Style" w:cstheme="minorBidi"/>
          <w:lang w:val="es-ES" w:eastAsia="es-ES"/>
        </w:rPr>
        <w:t xml:space="preserve"> según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los </w:t>
      </w:r>
      <w:r w:rsidRPr="00B16219">
        <w:rPr>
          <w:rFonts w:ascii="Bookman Old Style" w:eastAsiaTheme="minorEastAsia" w:hAnsi="Bookman Old Style" w:cstheme="minorBidi"/>
          <w:lang w:val="es-ES" w:eastAsia="es-ES"/>
        </w:rPr>
        <w:t>documentos de la referencia</w:t>
      </w:r>
      <w:r>
        <w:rPr>
          <w:rFonts w:ascii="Bookman Old Style" w:eastAsiaTheme="minorEastAsia" w:hAnsi="Bookman Old Style" w:cstheme="minorBidi"/>
          <w:lang w:val="es-ES" w:eastAsia="es-ES"/>
        </w:rPr>
        <w:t>,</w:t>
      </w:r>
      <w:r w:rsidRPr="00B16219">
        <w:rPr>
          <w:rFonts w:ascii="Bookman Old Style" w:eastAsiaTheme="minorEastAsia" w:hAnsi="Bookman Old Style" w:cstheme="minorBidi"/>
          <w:lang w:val="es-ES" w:eastAsia="es-ES"/>
        </w:rPr>
        <w:t xml:space="preserve"> por la Universidad Nacional de la Amazonía Peruana (UNAP)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en relación a la </w:t>
      </w:r>
      <w:r w:rsidRPr="00B16219">
        <w:rPr>
          <w:rFonts w:ascii="Bookman Old Style" w:eastAsiaTheme="minorEastAsia" w:hAnsi="Bookman Old Style" w:cstheme="minorBidi"/>
          <w:lang w:val="es-ES" w:eastAsia="es-ES"/>
        </w:rPr>
        <w:t xml:space="preserve">“Nueva tecnología que degrada el petróleo crudo y el impacto que tendría en la remediación de derrames de petróleo en la actividad </w:t>
      </w:r>
      <w:proofErr w:type="spellStart"/>
      <w:r w:rsidRPr="00B16219">
        <w:rPr>
          <w:rFonts w:ascii="Bookman Old Style" w:eastAsiaTheme="minorEastAsia" w:hAnsi="Bookman Old Style" w:cstheme="minorBidi"/>
          <w:lang w:val="es-ES" w:eastAsia="es-ES"/>
        </w:rPr>
        <w:t>hidrocarburífera</w:t>
      </w:r>
      <w:proofErr w:type="spellEnd"/>
      <w:r w:rsidRPr="00B16219">
        <w:rPr>
          <w:rFonts w:ascii="Bookman Old Style" w:eastAsiaTheme="minorEastAsia" w:hAnsi="Bookman Old Style" w:cstheme="minorBidi"/>
          <w:lang w:val="es-ES" w:eastAsia="es-ES"/>
        </w:rPr>
        <w:t xml:space="preserve"> de Loreto y del país”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9C09C68" w14:textId="51644D69" w:rsidR="008D5736" w:rsidRDefault="00D77977" w:rsidP="00E25A88">
      <w:pPr>
        <w:pStyle w:val="Prrafodelista"/>
        <w:numPr>
          <w:ilvl w:val="0"/>
          <w:numId w:val="29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8D5736">
        <w:rPr>
          <w:rFonts w:ascii="Bookman Old Style" w:eastAsiaTheme="minorEastAsia" w:hAnsi="Bookman Old Style" w:cstheme="minorBidi"/>
          <w:lang w:val="es-ES" w:eastAsia="es-ES"/>
        </w:rPr>
        <w:t>Situación económica y financiera de PETROPERÚ S.A. considerando que su despacho viene impulsando la posibilidad de adjudicar los lotes petroleros próximos a vencer sus contratos de hidrocarburos a dicha empresa.</w:t>
      </w:r>
    </w:p>
    <w:p w14:paraId="6088C584" w14:textId="001E7830" w:rsidR="003227FB" w:rsidRPr="00F46129" w:rsidRDefault="003227FB" w:rsidP="00F46129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F46129">
        <w:rPr>
          <w:rFonts w:ascii="Bookman Old Style" w:eastAsiaTheme="minorEastAsia" w:hAnsi="Bookman Old Style" w:cstheme="minorBidi"/>
          <w:lang w:val="es-ES" w:eastAsia="es-ES"/>
        </w:rPr>
        <w:t xml:space="preserve">Informe de la señora </w:t>
      </w:r>
      <w:r w:rsidRPr="00F46129">
        <w:rPr>
          <w:rFonts w:ascii="Bookman Old Style" w:eastAsiaTheme="minorEastAsia" w:hAnsi="Bookman Old Style" w:cstheme="minorBidi"/>
          <w:b/>
          <w:bCs/>
          <w:lang w:val="es-ES" w:eastAsia="es-ES"/>
        </w:rPr>
        <w:t>Isabel Tafur Mar</w:t>
      </w:r>
      <w:r w:rsidR="00B64CDD" w:rsidRPr="00F46129">
        <w:rPr>
          <w:rFonts w:ascii="Bookman Old Style" w:eastAsiaTheme="minorEastAsia" w:hAnsi="Bookman Old Style" w:cstheme="minorBidi"/>
          <w:b/>
          <w:bCs/>
          <w:lang w:val="es-ES" w:eastAsia="es-ES"/>
        </w:rPr>
        <w:t>í</w:t>
      </w:r>
      <w:r w:rsidRPr="00F46129">
        <w:rPr>
          <w:rFonts w:ascii="Bookman Old Style" w:eastAsiaTheme="minorEastAsia" w:hAnsi="Bookman Old Style" w:cstheme="minorBidi"/>
          <w:b/>
          <w:bCs/>
          <w:lang w:val="es-ES" w:eastAsia="es-ES"/>
        </w:rPr>
        <w:t>n</w:t>
      </w:r>
      <w:r w:rsidRPr="00F46129">
        <w:rPr>
          <w:rFonts w:ascii="Bookman Old Style" w:eastAsiaTheme="minorEastAsia" w:hAnsi="Bookman Old Style" w:cstheme="minorBidi"/>
          <w:lang w:val="es-ES" w:eastAsia="es-ES"/>
        </w:rPr>
        <w:t xml:space="preserve">, presidenta de </w:t>
      </w:r>
      <w:proofErr w:type="spellStart"/>
      <w:r w:rsidRPr="00F46129">
        <w:rPr>
          <w:rFonts w:ascii="Bookman Old Style" w:eastAsiaTheme="minorEastAsia" w:hAnsi="Bookman Old Style" w:cstheme="minorBidi"/>
          <w:lang w:val="es-ES" w:eastAsia="es-ES"/>
        </w:rPr>
        <w:t>PeruPetro</w:t>
      </w:r>
      <w:proofErr w:type="spellEnd"/>
      <w:r w:rsidRPr="00F46129">
        <w:rPr>
          <w:rFonts w:ascii="Bookman Old Style" w:eastAsiaTheme="minorEastAsia" w:hAnsi="Bookman Old Style" w:cstheme="minorBidi"/>
          <w:lang w:val="es-ES" w:eastAsia="es-ES"/>
        </w:rPr>
        <w:t xml:space="preserve"> S.A., respecto de los siguientes temas:</w:t>
      </w:r>
    </w:p>
    <w:p w14:paraId="7A0E4033" w14:textId="77777777" w:rsidR="003227FB" w:rsidRDefault="003227FB" w:rsidP="003227FB">
      <w:pPr>
        <w:pStyle w:val="Prrafodelista"/>
        <w:numPr>
          <w:ilvl w:val="0"/>
          <w:numId w:val="39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proofErr w:type="spellStart"/>
      <w:r w:rsidRPr="006E2AE9">
        <w:rPr>
          <w:rFonts w:ascii="Bookman Old Style" w:eastAsiaTheme="minorEastAsia" w:hAnsi="Bookman Old Style" w:cstheme="minorBidi"/>
          <w:lang w:val="es-ES" w:eastAsia="es-ES"/>
        </w:rPr>
        <w:t>Perupetro</w:t>
      </w:r>
      <w:proofErr w:type="spellEnd"/>
      <w:r w:rsidRPr="006E2AE9">
        <w:rPr>
          <w:rFonts w:ascii="Bookman Old Style" w:eastAsiaTheme="minorEastAsia" w:hAnsi="Bookman Old Style" w:cstheme="minorBidi"/>
          <w:lang w:val="es-ES" w:eastAsia="es-ES"/>
        </w:rPr>
        <w:t xml:space="preserve"> S.A.,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en el caso de </w:t>
      </w:r>
      <w:r w:rsidRPr="006E2AE9">
        <w:rPr>
          <w:rFonts w:ascii="Bookman Old Style" w:eastAsiaTheme="minorEastAsia" w:hAnsi="Bookman Old Style" w:cstheme="minorBidi"/>
          <w:lang w:val="es-ES" w:eastAsia="es-ES"/>
        </w:rPr>
        <w:t xml:space="preserve">suscribir contratos de hidrocarburos con Petróleos del Perú - Petroperú S.A.,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¿está en condiciones de </w:t>
      </w:r>
      <w:r w:rsidRPr="006E2AE9">
        <w:rPr>
          <w:rFonts w:ascii="Bookman Old Style" w:eastAsiaTheme="minorEastAsia" w:hAnsi="Bookman Old Style" w:cstheme="minorBidi"/>
          <w:lang w:val="es-ES" w:eastAsia="es-ES"/>
        </w:rPr>
        <w:t xml:space="preserve">asegurar que se cumplan los requisitos técnicos, legales, económicos y </w:t>
      </w:r>
      <w:r w:rsidRPr="006E2AE9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financieros establecidos en la normativa correspondiente, además de asegurar la maximización de los beneficios en la producción, en las regalías, en el canon y </w:t>
      </w:r>
      <w:proofErr w:type="spellStart"/>
      <w:r w:rsidRPr="006E2AE9">
        <w:rPr>
          <w:rFonts w:ascii="Bookman Old Style" w:eastAsiaTheme="minorEastAsia" w:hAnsi="Bookman Old Style" w:cstheme="minorBidi"/>
          <w:lang w:val="es-ES" w:eastAsia="es-ES"/>
        </w:rPr>
        <w:t>sobrecanon</w:t>
      </w:r>
      <w:proofErr w:type="spellEnd"/>
      <w:r w:rsidRPr="006E2AE9">
        <w:rPr>
          <w:rFonts w:ascii="Bookman Old Style" w:eastAsiaTheme="minorEastAsia" w:hAnsi="Bookman Old Style" w:cstheme="minorBidi"/>
          <w:lang w:val="es-ES" w:eastAsia="es-ES"/>
        </w:rPr>
        <w:t xml:space="preserve"> a favor de la población</w:t>
      </w:r>
      <w:r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73549FDA" w14:textId="3BFB9C77" w:rsidR="003227FB" w:rsidRDefault="003227FB" w:rsidP="00F46129">
      <w:pPr>
        <w:pStyle w:val="Prrafodelista"/>
        <w:numPr>
          <w:ilvl w:val="0"/>
          <w:numId w:val="39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¿Qué es más preferible, que </w:t>
      </w:r>
      <w:r w:rsidRPr="006E2AE9">
        <w:rPr>
          <w:rFonts w:ascii="Bookman Old Style" w:eastAsiaTheme="minorEastAsia" w:hAnsi="Bookman Old Style" w:cstheme="minorBidi"/>
          <w:lang w:val="es-ES" w:eastAsia="es-ES"/>
        </w:rPr>
        <w:t>Petróleos del Perú - Petroperú S.A.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participe de las licitaciones u optar por negociación directa con esta empresa? y ¿qué ocurrirá con aquellos lotes que no se logre adjudicar a </w:t>
      </w:r>
      <w:r w:rsidRPr="006E2AE9">
        <w:rPr>
          <w:rFonts w:ascii="Bookman Old Style" w:eastAsiaTheme="minorEastAsia" w:hAnsi="Bookman Old Style" w:cstheme="minorBidi"/>
          <w:lang w:val="es-ES" w:eastAsia="es-ES"/>
        </w:rPr>
        <w:t>Petroperú S.A.</w:t>
      </w:r>
      <w:r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706C325F" w14:textId="77777777" w:rsidR="00F46129" w:rsidRPr="00F46129" w:rsidRDefault="00F46129" w:rsidP="00F46129">
      <w:pPr>
        <w:pStyle w:val="Prrafodelista"/>
        <w:spacing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B5C451D" w14:textId="3FA019A4" w:rsidR="00D77977" w:rsidRPr="00F46129" w:rsidRDefault="006424F7" w:rsidP="00F46129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F46129">
        <w:rPr>
          <w:rFonts w:ascii="Bookman Old Style" w:eastAsiaTheme="minorEastAsia" w:hAnsi="Bookman Old Style" w:cstheme="minorBidi"/>
          <w:lang w:val="es-ES" w:eastAsia="es-ES"/>
        </w:rPr>
        <w:t xml:space="preserve">Informe del </w:t>
      </w:r>
      <w:r w:rsidR="00D77977" w:rsidRPr="00F46129"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="00D77977" w:rsidRPr="00F4612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Óscar Vera </w:t>
      </w:r>
      <w:proofErr w:type="spellStart"/>
      <w:r w:rsidR="00D77977" w:rsidRPr="00F46129">
        <w:rPr>
          <w:rFonts w:ascii="Bookman Old Style" w:eastAsiaTheme="minorEastAsia" w:hAnsi="Bookman Old Style" w:cstheme="minorBidi"/>
          <w:b/>
          <w:bCs/>
          <w:lang w:val="es-ES" w:eastAsia="es-ES"/>
        </w:rPr>
        <w:t>Gargurevich</w:t>
      </w:r>
      <w:proofErr w:type="spellEnd"/>
      <w:r w:rsidR="00D77977" w:rsidRPr="00F46129">
        <w:rPr>
          <w:rFonts w:ascii="Bookman Old Style" w:eastAsiaTheme="minorEastAsia" w:hAnsi="Bookman Old Style" w:cstheme="minorBidi"/>
          <w:lang w:val="es-ES" w:eastAsia="es-ES"/>
        </w:rPr>
        <w:t>, ministro de Energía y Minas, respecto de los siguientes temas:</w:t>
      </w:r>
    </w:p>
    <w:p w14:paraId="6DD414D7" w14:textId="77777777" w:rsidR="00D77977" w:rsidRPr="00FE5B2E" w:rsidRDefault="00D77977" w:rsidP="00D77977">
      <w:pPr>
        <w:pStyle w:val="Prrafodelista"/>
        <w:numPr>
          <w:ilvl w:val="0"/>
          <w:numId w:val="38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Considerando la s</w:t>
      </w:r>
      <w:r w:rsidRPr="00FE5B2E">
        <w:rPr>
          <w:rFonts w:ascii="Bookman Old Style" w:eastAsiaTheme="minorEastAsia" w:hAnsi="Bookman Old Style" w:cstheme="minorBidi"/>
          <w:lang w:val="es-ES" w:eastAsia="es-ES"/>
        </w:rPr>
        <w:t xml:space="preserve">ituación económica y financiera de PETROPERÚ S.A. </w:t>
      </w:r>
      <w:r>
        <w:rPr>
          <w:rFonts w:ascii="Bookman Old Style" w:eastAsiaTheme="minorEastAsia" w:hAnsi="Bookman Old Style" w:cstheme="minorBidi"/>
          <w:lang w:val="es-ES" w:eastAsia="es-ES"/>
        </w:rPr>
        <w:t>señalar las razones del por qué el Ministerio de Energía y Minas</w:t>
      </w:r>
      <w:r w:rsidRPr="00FE5B2E">
        <w:rPr>
          <w:rFonts w:ascii="Bookman Old Style" w:eastAsiaTheme="minorEastAsia" w:hAnsi="Bookman Old Style" w:cstheme="minorBidi"/>
          <w:lang w:val="es-ES" w:eastAsia="es-ES"/>
        </w:rPr>
        <w:t xml:space="preserve"> viene impulsando la posibilidad de adjudicar los lotes petroleros</w:t>
      </w:r>
      <w:r>
        <w:rPr>
          <w:rFonts w:ascii="Bookman Old Style" w:eastAsiaTheme="minorEastAsia" w:hAnsi="Bookman Old Style" w:cstheme="minorBidi"/>
          <w:lang w:val="es-ES" w:eastAsia="es-ES"/>
        </w:rPr>
        <w:t>,</w:t>
      </w:r>
      <w:r w:rsidRPr="00FE5B2E">
        <w:rPr>
          <w:rFonts w:ascii="Bookman Old Style" w:eastAsiaTheme="minorEastAsia" w:hAnsi="Bookman Old Style" w:cstheme="minorBidi"/>
          <w:lang w:val="es-ES" w:eastAsia="es-ES"/>
        </w:rPr>
        <w:t xml:space="preserve"> próximos a vencer sus contratos de hidrocarburos</w:t>
      </w:r>
      <w:r>
        <w:rPr>
          <w:rFonts w:ascii="Bookman Old Style" w:eastAsiaTheme="minorEastAsia" w:hAnsi="Bookman Old Style" w:cstheme="minorBidi"/>
          <w:lang w:val="es-ES" w:eastAsia="es-ES"/>
        </w:rPr>
        <w:t>,</w:t>
      </w:r>
      <w:r w:rsidRPr="00FE5B2E">
        <w:rPr>
          <w:rFonts w:ascii="Bookman Old Style" w:eastAsiaTheme="minorEastAsia" w:hAnsi="Bookman Old Style" w:cstheme="minorBidi"/>
          <w:lang w:val="es-ES" w:eastAsia="es-ES"/>
        </w:rPr>
        <w:t xml:space="preserve"> a dicha empresa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estatal</w:t>
      </w:r>
      <w:r w:rsidRPr="00FE5B2E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C307BDB" w14:textId="77777777" w:rsidR="00D77977" w:rsidRDefault="00D77977" w:rsidP="00D77977">
      <w:pPr>
        <w:pStyle w:val="Prrafodelista"/>
        <w:numPr>
          <w:ilvl w:val="0"/>
          <w:numId w:val="38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FE5B2E">
        <w:rPr>
          <w:rFonts w:ascii="Bookman Old Style" w:eastAsiaTheme="minorEastAsia" w:hAnsi="Bookman Old Style" w:cstheme="minorBidi"/>
          <w:lang w:val="es-ES" w:eastAsia="es-ES"/>
        </w:rPr>
        <w:t xml:space="preserve">Las acciones realizadas y los resultados respecto de los requerimientos propuestos por la Universidad Nacional de la Amazonía Peruana (UNAP) en relación a la “Nueva tecnología que degrada el petróleo crudo y el impacto que tendría en la remediación de derrames de petróleo en la actividad </w:t>
      </w:r>
      <w:proofErr w:type="spellStart"/>
      <w:r w:rsidRPr="00FE5B2E">
        <w:rPr>
          <w:rFonts w:ascii="Bookman Old Style" w:eastAsiaTheme="minorEastAsia" w:hAnsi="Bookman Old Style" w:cstheme="minorBidi"/>
          <w:lang w:val="es-ES" w:eastAsia="es-ES"/>
        </w:rPr>
        <w:t>hidrocarburífera</w:t>
      </w:r>
      <w:proofErr w:type="spellEnd"/>
      <w:r w:rsidRPr="00FE5B2E">
        <w:rPr>
          <w:rFonts w:ascii="Bookman Old Style" w:eastAsiaTheme="minorEastAsia" w:hAnsi="Bookman Old Style" w:cstheme="minorBidi"/>
          <w:lang w:val="es-ES" w:eastAsia="es-ES"/>
        </w:rPr>
        <w:t xml:space="preserve"> de Loreto y del país”.</w:t>
      </w:r>
    </w:p>
    <w:p w14:paraId="406CEB72" w14:textId="77777777" w:rsidR="003227FB" w:rsidRDefault="00D77977" w:rsidP="003227FB">
      <w:pPr>
        <w:pStyle w:val="Prrafodelista"/>
        <w:numPr>
          <w:ilvl w:val="0"/>
          <w:numId w:val="38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Situación de la concesión minera otorgada a la empresa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Yanaquihua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S.A.C., las condiciones de operación de la mina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Yanaquihua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“Esperanza 1” y las acciones tomadas por su sector respecto a la tragedia que ocasionó el fallecimiento de 27 mineros, ocurrido en el distrito de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Yanaquihua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>, provincia de Condesuyo, departamento de Arequipa.</w:t>
      </w:r>
    </w:p>
    <w:p w14:paraId="49944F49" w14:textId="1DFDD52B" w:rsidR="003227FB" w:rsidRDefault="003227FB" w:rsidP="003227FB">
      <w:pPr>
        <w:pStyle w:val="Prrafodelista"/>
        <w:numPr>
          <w:ilvl w:val="0"/>
          <w:numId w:val="38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3227FB">
        <w:rPr>
          <w:rFonts w:ascii="Bookman Old Style" w:eastAsiaTheme="minorEastAsia" w:hAnsi="Bookman Old Style" w:cstheme="minorBidi"/>
          <w:lang w:val="es-ES" w:eastAsia="es-ES"/>
        </w:rPr>
        <w:t>Informe de los derrames de petróleo que habría ocurrido en el primer trimestre del presente año en el mar de Ventanilla originado por Repsol Perú y las acciones de remediación implementadas por los sectores correspondientes.</w:t>
      </w:r>
    </w:p>
    <w:p w14:paraId="08ED5131" w14:textId="00BB1D2C" w:rsidR="006E2AE9" w:rsidRPr="003227FB" w:rsidRDefault="003227FB" w:rsidP="0026074E">
      <w:pPr>
        <w:pStyle w:val="Prrafodelista"/>
        <w:numPr>
          <w:ilvl w:val="0"/>
          <w:numId w:val="38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3227FB">
        <w:rPr>
          <w:rFonts w:ascii="Bookman Old Style" w:eastAsiaTheme="minorEastAsia" w:hAnsi="Bookman Old Style" w:cstheme="minorBidi"/>
          <w:lang w:val="es-ES" w:eastAsia="es-ES"/>
        </w:rPr>
        <w:t>Situación actual, acciones de remediación y reparación implementadas por los sectores correspondientes respecto del derrame de petróleo ocurrido en enero del 2022 en el mar de Ventanilla originadas por Repsol Perú.</w:t>
      </w:r>
    </w:p>
    <w:p w14:paraId="458C9CEE" w14:textId="77777777" w:rsidR="00520460" w:rsidRPr="008A71AC" w:rsidRDefault="00520460" w:rsidP="00520460">
      <w:pPr>
        <w:pStyle w:val="Prrafodelista"/>
        <w:spacing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3648BE1" w14:textId="6AC719F8" w:rsidR="0059620B" w:rsidRDefault="0059620B" w:rsidP="00F46129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954FE9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382089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Ley 1905/2021-CR, 2108/2021-CR, 4033/2022-CR y 4219/2022-CR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="00F83827">
        <w:rPr>
          <w:rFonts w:ascii="Bookman Old Style" w:eastAsiaTheme="minorEastAsia" w:hAnsi="Bookman Old Style" w:cstheme="minorBidi"/>
          <w:i/>
          <w:iCs/>
          <w:lang w:val="es-ES" w:eastAsia="es-ES"/>
        </w:rPr>
        <w:t>L</w:t>
      </w:r>
      <w:r w:rsidR="00F83827" w:rsidRPr="00F83827">
        <w:rPr>
          <w:rFonts w:ascii="Bookman Old Style" w:eastAsiaTheme="minorEastAsia" w:hAnsi="Bookman Old Style" w:cstheme="minorBidi"/>
          <w:i/>
          <w:iCs/>
          <w:lang w:val="es-ES" w:eastAsia="es-ES"/>
        </w:rPr>
        <w:t>ey que declara de interés nacional la suscripción de contratos de hidrocarburos para el fomento del desarrollo y consolidación de la industria petrolera a fin de contribuir con la seguridad energética del país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E91332A" w14:textId="77777777" w:rsidR="0059620B" w:rsidRDefault="0059620B" w:rsidP="00404BF4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0FD4B087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FA57B2">
        <w:rPr>
          <w:rFonts w:ascii="Bookman Old Style" w:eastAsia="Times New Roman" w:hAnsi="Bookman Old Style" w:cs="Arial"/>
          <w:lang w:val="es-ES" w:eastAsia="es-ES"/>
        </w:rPr>
        <w:t>11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022580">
        <w:rPr>
          <w:rFonts w:ascii="Bookman Old Style" w:eastAsia="Times New Roman" w:hAnsi="Bookman Old Style" w:cs="Arial"/>
          <w:lang w:val="es-ES" w:eastAsia="es-ES"/>
        </w:rPr>
        <w:t>ma</w:t>
      </w:r>
      <w:r w:rsidR="00404BF4">
        <w:rPr>
          <w:rFonts w:ascii="Bookman Old Style" w:eastAsia="Times New Roman" w:hAnsi="Bookman Old Style" w:cs="Arial"/>
          <w:lang w:val="es-ES" w:eastAsia="es-ES"/>
        </w:rPr>
        <w:t>y</w:t>
      </w:r>
      <w:r w:rsidR="00022580">
        <w:rPr>
          <w:rFonts w:ascii="Bookman Old Style" w:eastAsia="Times New Roman" w:hAnsi="Bookman Old Style" w:cs="Arial"/>
          <w:lang w:val="es-ES" w:eastAsia="es-ES"/>
        </w:rPr>
        <w:t>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686615">
        <w:rPr>
          <w:rFonts w:ascii="Bookman Old Style" w:eastAsia="Times New Roman" w:hAnsi="Bookman Old Style" w:cs="Arial"/>
          <w:lang w:val="es-ES" w:eastAsia="es-ES"/>
        </w:rPr>
        <w:t>3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BF683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25734A5B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25734A5B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207771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1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937584D"/>
    <w:multiLevelType w:val="multilevel"/>
    <w:tmpl w:val="9BBE432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A62D1"/>
    <w:multiLevelType w:val="hybridMultilevel"/>
    <w:tmpl w:val="E6200C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474F598E"/>
    <w:multiLevelType w:val="hybridMultilevel"/>
    <w:tmpl w:val="B07E7D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7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9"/>
  </w:num>
  <w:num w:numId="2" w16cid:durableId="1766725890">
    <w:abstractNumId w:val="4"/>
  </w:num>
  <w:num w:numId="3" w16cid:durableId="1663851236">
    <w:abstractNumId w:val="15"/>
  </w:num>
  <w:num w:numId="4" w16cid:durableId="1406948583">
    <w:abstractNumId w:val="29"/>
  </w:num>
  <w:num w:numId="5" w16cid:durableId="1691570135">
    <w:abstractNumId w:val="1"/>
  </w:num>
  <w:num w:numId="6" w16cid:durableId="585305886">
    <w:abstractNumId w:val="34"/>
  </w:num>
  <w:num w:numId="7" w16cid:durableId="1023287463">
    <w:abstractNumId w:val="26"/>
  </w:num>
  <w:num w:numId="8" w16cid:durableId="1662198607">
    <w:abstractNumId w:val="27"/>
  </w:num>
  <w:num w:numId="9" w16cid:durableId="1808934290">
    <w:abstractNumId w:val="6"/>
  </w:num>
  <w:num w:numId="10" w16cid:durableId="1687752769">
    <w:abstractNumId w:val="35"/>
  </w:num>
  <w:num w:numId="11" w16cid:durableId="973876104">
    <w:abstractNumId w:val="25"/>
  </w:num>
  <w:num w:numId="12" w16cid:durableId="17783316">
    <w:abstractNumId w:val="30"/>
  </w:num>
  <w:num w:numId="13" w16cid:durableId="2130203904">
    <w:abstractNumId w:val="40"/>
  </w:num>
  <w:num w:numId="14" w16cid:durableId="561913410">
    <w:abstractNumId w:val="39"/>
  </w:num>
  <w:num w:numId="15" w16cid:durableId="155801405">
    <w:abstractNumId w:val="11"/>
  </w:num>
  <w:num w:numId="16" w16cid:durableId="2043705161">
    <w:abstractNumId w:val="38"/>
  </w:num>
  <w:num w:numId="17" w16cid:durableId="343673651">
    <w:abstractNumId w:val="36"/>
  </w:num>
  <w:num w:numId="18" w16cid:durableId="395974500">
    <w:abstractNumId w:val="17"/>
  </w:num>
  <w:num w:numId="19" w16cid:durableId="583295401">
    <w:abstractNumId w:val="0"/>
  </w:num>
  <w:num w:numId="20" w16cid:durableId="1663586148">
    <w:abstractNumId w:val="24"/>
  </w:num>
  <w:num w:numId="21" w16cid:durableId="1375040878">
    <w:abstractNumId w:val="16"/>
  </w:num>
  <w:num w:numId="22" w16cid:durableId="1470509482">
    <w:abstractNumId w:val="18"/>
  </w:num>
  <w:num w:numId="23" w16cid:durableId="1817524846">
    <w:abstractNumId w:val="32"/>
  </w:num>
  <w:num w:numId="24" w16cid:durableId="1511137941">
    <w:abstractNumId w:val="7"/>
  </w:num>
  <w:num w:numId="25" w16cid:durableId="1812668147">
    <w:abstractNumId w:val="10"/>
  </w:num>
  <w:num w:numId="26" w16cid:durableId="1488740606">
    <w:abstractNumId w:val="8"/>
  </w:num>
  <w:num w:numId="27" w16cid:durableId="1752771810">
    <w:abstractNumId w:val="20"/>
  </w:num>
  <w:num w:numId="28" w16cid:durableId="1895846337">
    <w:abstractNumId w:val="21"/>
  </w:num>
  <w:num w:numId="29" w16cid:durableId="2027708488">
    <w:abstractNumId w:val="12"/>
  </w:num>
  <w:num w:numId="30" w16cid:durableId="2066098088">
    <w:abstractNumId w:val="37"/>
  </w:num>
  <w:num w:numId="31" w16cid:durableId="548372363">
    <w:abstractNumId w:val="3"/>
  </w:num>
  <w:num w:numId="32" w16cid:durableId="1992638150">
    <w:abstractNumId w:val="13"/>
  </w:num>
  <w:num w:numId="33" w16cid:durableId="691152398">
    <w:abstractNumId w:val="5"/>
  </w:num>
  <w:num w:numId="34" w16cid:durableId="252592513">
    <w:abstractNumId w:val="14"/>
  </w:num>
  <w:num w:numId="35" w16cid:durableId="63338768">
    <w:abstractNumId w:val="33"/>
  </w:num>
  <w:num w:numId="36" w16cid:durableId="1543520667">
    <w:abstractNumId w:val="2"/>
  </w:num>
  <w:num w:numId="37" w16cid:durableId="1547066707">
    <w:abstractNumId w:val="31"/>
  </w:num>
  <w:num w:numId="38" w16cid:durableId="369232723">
    <w:abstractNumId w:val="22"/>
  </w:num>
  <w:num w:numId="39" w16cid:durableId="617371361">
    <w:abstractNumId w:val="28"/>
  </w:num>
  <w:num w:numId="40" w16cid:durableId="1656378805">
    <w:abstractNumId w:val="23"/>
  </w:num>
  <w:num w:numId="41" w16cid:durableId="209801655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2580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877E1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A24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4E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1D87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06C0D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913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27FB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59E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4BF4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0460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620B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24F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6615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2AE9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1AC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5736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200E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68E7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4CDD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28B"/>
    <w:rsid w:val="00D14D83"/>
    <w:rsid w:val="00D157EF"/>
    <w:rsid w:val="00D17E80"/>
    <w:rsid w:val="00D21CFD"/>
    <w:rsid w:val="00D229B2"/>
    <w:rsid w:val="00D231A7"/>
    <w:rsid w:val="00D262B0"/>
    <w:rsid w:val="00D26DEA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77977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129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3827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7B2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21</cp:revision>
  <cp:lastPrinted>2022-09-07T14:32:00Z</cp:lastPrinted>
  <dcterms:created xsi:type="dcterms:W3CDTF">2023-05-09T20:00:00Z</dcterms:created>
  <dcterms:modified xsi:type="dcterms:W3CDTF">2023-05-12T02:41:00Z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