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8C8A184" w:rsidR="00AC6F83" w:rsidRDefault="00404BF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CUARTA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686615"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44B24B0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022580">
        <w:rPr>
          <w:rFonts w:ascii="Bookman Old Style" w:hAnsi="Bookman Old Style" w:cs="Arial"/>
        </w:rPr>
        <w:t>Lunes</w:t>
      </w:r>
      <w:r w:rsidRPr="00773DD6">
        <w:rPr>
          <w:rFonts w:ascii="Bookman Old Style" w:hAnsi="Bookman Old Style" w:cs="Arial"/>
        </w:rPr>
        <w:t xml:space="preserve"> </w:t>
      </w:r>
      <w:r w:rsidR="00404BF4">
        <w:rPr>
          <w:rFonts w:ascii="Bookman Old Style" w:hAnsi="Bookman Old Style" w:cs="Arial"/>
        </w:rPr>
        <w:t>8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022580">
        <w:rPr>
          <w:rFonts w:ascii="Bookman Old Style" w:hAnsi="Bookman Old Style" w:cs="Arial"/>
        </w:rPr>
        <w:t>ma</w:t>
      </w:r>
      <w:r w:rsidR="00404BF4">
        <w:rPr>
          <w:rFonts w:ascii="Bookman Old Style" w:hAnsi="Bookman Old Style" w:cs="Arial"/>
        </w:rPr>
        <w:t>y</w:t>
      </w:r>
      <w:r w:rsidR="00022580">
        <w:rPr>
          <w:rFonts w:ascii="Bookman Old Style" w:hAnsi="Bookman Old Style" w:cs="Arial"/>
        </w:rPr>
        <w:t>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04BF4">
        <w:rPr>
          <w:rFonts w:ascii="Bookman Old Style" w:hAnsi="Bookman Old Style" w:cs="Arial"/>
        </w:rPr>
        <w:t>3</w:t>
      </w:r>
    </w:p>
    <w:p w14:paraId="0D6C96FE" w14:textId="77863844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686615">
        <w:rPr>
          <w:rFonts w:ascii="Bookman Old Style" w:hAnsi="Bookman Old Style" w:cs="Arial"/>
        </w:rPr>
        <w:t>0</w:t>
      </w:r>
      <w:r w:rsidR="00404BF4">
        <w:rPr>
          <w:rFonts w:ascii="Bookman Old Style" w:hAnsi="Bookman Old Style" w:cs="Arial"/>
        </w:rPr>
        <w:t>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0728265" w14:textId="77777777" w:rsidR="00404BF4" w:rsidRDefault="00035652" w:rsidP="00404BF4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686615" w:rsidRPr="00686615">
        <w:rPr>
          <w:rFonts w:ascii="Bookman Old Style" w:hAnsi="Bookman Old Style" w:cs="Arial"/>
        </w:rPr>
        <w:t xml:space="preserve">Auditorio de la </w:t>
      </w:r>
      <w:r w:rsidR="00404BF4">
        <w:rPr>
          <w:rFonts w:ascii="Bookman Old Style" w:hAnsi="Bookman Old Style" w:cs="Arial"/>
        </w:rPr>
        <w:t xml:space="preserve">Municipalidad de </w:t>
      </w:r>
    </w:p>
    <w:p w14:paraId="2E9B4CFF" w14:textId="474440B0" w:rsidR="00F854DE" w:rsidRDefault="00404BF4" w:rsidP="00404BF4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Pacocha, provincia de Ilo, </w:t>
      </w:r>
      <w:r w:rsidR="00686615" w:rsidRPr="00686615">
        <w:rPr>
          <w:rFonts w:ascii="Bookman Old Style" w:hAnsi="Bookman Old Style" w:cs="Arial"/>
        </w:rPr>
        <w:t xml:space="preserve">departamento de </w:t>
      </w:r>
      <w:r>
        <w:rPr>
          <w:rFonts w:ascii="Bookman Old Style" w:hAnsi="Bookman Old Style" w:cs="Arial"/>
        </w:rPr>
        <w:t>Moquegua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44E5507" w14:textId="77777777" w:rsidR="00404BF4" w:rsidRPr="00404BF4" w:rsidRDefault="00404BF4" w:rsidP="00404BF4">
      <w:pPr>
        <w:pStyle w:val="Prrafodelista"/>
        <w:numPr>
          <w:ilvl w:val="1"/>
          <w:numId w:val="3"/>
        </w:numPr>
        <w:spacing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>
        <w:rPr>
          <w:rFonts w:ascii="Bookman Old Style" w:hAnsi="Bookman Old Style"/>
          <w:b/>
          <w:bCs/>
        </w:rPr>
        <w:t>4775/2022-CR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declara de interés nacional la creación, construcción e implementación de la Planta Nacional de Litio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6B698A98" w14:textId="6E9E2715" w:rsidR="00404BF4" w:rsidRPr="00404BF4" w:rsidRDefault="00404BF4" w:rsidP="00404BF4">
      <w:pPr>
        <w:pStyle w:val="Prrafodelista"/>
        <w:numPr>
          <w:ilvl w:val="1"/>
          <w:numId w:val="3"/>
        </w:numPr>
        <w:spacing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  <w:r w:rsidRPr="00404BF4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404BF4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404BF4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404BF4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3662/2022-CR, 4565/2022-PE y 4748/2022-CR</w:t>
      </w:r>
      <w:r w:rsidRPr="00404BF4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404BF4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404BF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5D1CB8D" w14:textId="77777777" w:rsidR="00404BF4" w:rsidRDefault="00404BF4" w:rsidP="00404BF4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68BF489A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04BF4">
        <w:rPr>
          <w:rFonts w:ascii="Bookman Old Style" w:eastAsia="Times New Roman" w:hAnsi="Bookman Old Style" w:cs="Arial"/>
          <w:lang w:val="es-ES" w:eastAsia="es-ES"/>
        </w:rPr>
        <w:t>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22580">
        <w:rPr>
          <w:rFonts w:ascii="Bookman Old Style" w:eastAsia="Times New Roman" w:hAnsi="Bookman Old Style" w:cs="Arial"/>
          <w:lang w:val="es-ES" w:eastAsia="es-ES"/>
        </w:rPr>
        <w:t>ma</w:t>
      </w:r>
      <w:r w:rsidR="00404BF4">
        <w:rPr>
          <w:rFonts w:ascii="Bookman Old Style" w:eastAsia="Times New Roman" w:hAnsi="Bookman Old Style" w:cs="Arial"/>
          <w:lang w:val="es-ES" w:eastAsia="es-ES"/>
        </w:rPr>
        <w:t>y</w:t>
      </w:r>
      <w:r w:rsidR="00022580">
        <w:rPr>
          <w:rFonts w:ascii="Bookman Old Style" w:eastAsia="Times New Roman" w:hAnsi="Bookman Old Style" w:cs="Arial"/>
          <w:lang w:val="es-ES" w:eastAsia="es-ES"/>
        </w:rPr>
        <w:t>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686615">
        <w:rPr>
          <w:rFonts w:ascii="Bookman Old Style" w:eastAsia="Times New Roman" w:hAnsi="Bookman Old Style" w:cs="Arial"/>
          <w:lang w:val="es-ES" w:eastAsia="es-ES"/>
        </w:rPr>
        <w:t>3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012D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9BBE43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5"/>
  </w:num>
  <w:num w:numId="5" w16cid:durableId="1691570135">
    <w:abstractNumId w:val="1"/>
  </w:num>
  <w:num w:numId="6" w16cid:durableId="585305886">
    <w:abstractNumId w:val="30"/>
  </w:num>
  <w:num w:numId="7" w16cid:durableId="1023287463">
    <w:abstractNumId w:val="23"/>
  </w:num>
  <w:num w:numId="8" w16cid:durableId="1662198607">
    <w:abstractNumId w:val="24"/>
  </w:num>
  <w:num w:numId="9" w16cid:durableId="1808934290">
    <w:abstractNumId w:val="6"/>
  </w:num>
  <w:num w:numId="10" w16cid:durableId="1687752769">
    <w:abstractNumId w:val="31"/>
  </w:num>
  <w:num w:numId="11" w16cid:durableId="973876104">
    <w:abstractNumId w:val="22"/>
  </w:num>
  <w:num w:numId="12" w16cid:durableId="17783316">
    <w:abstractNumId w:val="26"/>
  </w:num>
  <w:num w:numId="13" w16cid:durableId="2130203904">
    <w:abstractNumId w:val="36"/>
  </w:num>
  <w:num w:numId="14" w16cid:durableId="561913410">
    <w:abstractNumId w:val="35"/>
  </w:num>
  <w:num w:numId="15" w16cid:durableId="155801405">
    <w:abstractNumId w:val="10"/>
  </w:num>
  <w:num w:numId="16" w16cid:durableId="2043705161">
    <w:abstractNumId w:val="34"/>
  </w:num>
  <w:num w:numId="17" w16cid:durableId="343673651">
    <w:abstractNumId w:val="32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1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8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3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29"/>
  </w:num>
  <w:num w:numId="36" w16cid:durableId="1543520667">
    <w:abstractNumId w:val="2"/>
  </w:num>
  <w:num w:numId="37" w16cid:durableId="154706670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F4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68E7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3</cp:revision>
  <cp:lastPrinted>2022-09-07T14:32:00Z</cp:lastPrinted>
  <dcterms:created xsi:type="dcterms:W3CDTF">2023-05-04T23:07:00Z</dcterms:created>
  <dcterms:modified xsi:type="dcterms:W3CDTF">2023-05-04T23:11:00Z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