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4F23317A" w:rsidR="00AC6F83" w:rsidRDefault="0089549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5817E2">
        <w:rPr>
          <w:rFonts w:ascii="Bookman Old Style" w:hAnsi="Bookman Old Style" w:cs="Arial"/>
          <w:b/>
          <w:sz w:val="24"/>
          <w:szCs w:val="24"/>
        </w:rPr>
        <w:t>EXTRA</w:t>
      </w:r>
      <w:r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5817E2">
        <w:rPr>
          <w:rFonts w:ascii="Bookman Old Style" w:hAnsi="Bookman Old Style" w:cs="Arial"/>
          <w:b/>
          <w:sz w:val="24"/>
          <w:szCs w:val="24"/>
        </w:rPr>
        <w:t xml:space="preserve"> 05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10D5B1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505924">
        <w:rPr>
          <w:rFonts w:ascii="Bookman Old Style" w:hAnsi="Bookman Old Style" w:cs="Arial"/>
        </w:rPr>
        <w:t>Jueves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505924">
        <w:rPr>
          <w:rFonts w:ascii="Bookman Old Style" w:hAnsi="Bookman Old Style" w:cs="Arial"/>
        </w:rPr>
        <w:t>20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505924">
        <w:rPr>
          <w:rFonts w:ascii="Bookman Old Style" w:hAnsi="Bookman Old Style" w:cs="Arial"/>
        </w:rPr>
        <w:t>enero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505924">
        <w:rPr>
          <w:rFonts w:ascii="Bookman Old Style" w:hAnsi="Bookman Old Style" w:cs="Arial"/>
        </w:rPr>
        <w:t>2</w:t>
      </w:r>
    </w:p>
    <w:p w14:paraId="0D6C96FE" w14:textId="68B1DFA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505924">
        <w:rPr>
          <w:rFonts w:ascii="Bookman Old Style" w:hAnsi="Bookman Old Style" w:cs="Arial"/>
        </w:rPr>
        <w:t>5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AA9A8F4" w14:textId="7800B299" w:rsidR="00505924" w:rsidRDefault="00505924" w:rsidP="00505924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empresa </w:t>
      </w:r>
      <w:r w:rsidRPr="001B4CFA">
        <w:rPr>
          <w:rFonts w:ascii="Bookman Old Style" w:eastAsiaTheme="minorEastAsia" w:hAnsi="Bookman Old Style" w:cstheme="minorBidi"/>
          <w:b/>
          <w:lang w:val="es-ES" w:eastAsia="es-ES"/>
        </w:rPr>
        <w:t>Repsol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 </w:t>
      </w:r>
      <w:r w:rsidR="00F841AF">
        <w:rPr>
          <w:rFonts w:ascii="Bookman Old Style" w:eastAsiaTheme="minorEastAsia" w:hAnsi="Bookman Old Style" w:cstheme="minorBidi"/>
          <w:lang w:val="es-ES" w:eastAsia="es-ES"/>
        </w:rPr>
        <w:t>¿q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ué tecnologías viene utilizando en las acciones para la </w:t>
      </w:r>
      <w:r w:rsidR="001B4CFA">
        <w:rPr>
          <w:rFonts w:ascii="Bookman Old Style" w:eastAsiaTheme="minorEastAsia" w:hAnsi="Bookman Old Style" w:cstheme="minorBidi"/>
          <w:lang w:val="es-ES" w:eastAsia="es-ES"/>
        </w:rPr>
        <w:t xml:space="preserve">limpieza, </w:t>
      </w:r>
      <w:r w:rsidR="00062CD7">
        <w:rPr>
          <w:rFonts w:ascii="Bookman Old Style" w:eastAsiaTheme="minorEastAsia" w:hAnsi="Bookman Old Style" w:cstheme="minorBidi"/>
          <w:lang w:val="es-ES" w:eastAsia="es-ES"/>
        </w:rPr>
        <w:t xml:space="preserve">descontaminación,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remediación y recuperación del petróleo derramado </w:t>
      </w:r>
      <w:r w:rsidR="001B4CFA">
        <w:rPr>
          <w:rFonts w:ascii="Bookman Old Style" w:eastAsiaTheme="minorEastAsia" w:hAnsi="Bookman Old Style" w:cstheme="minorBidi"/>
          <w:lang w:val="es-ES" w:eastAsia="es-ES"/>
        </w:rPr>
        <w:t xml:space="preserve">en el terminal </w:t>
      </w:r>
      <w:proofErr w:type="spellStart"/>
      <w:r w:rsidR="001B4CFA">
        <w:rPr>
          <w:rFonts w:ascii="Bookman Old Style" w:eastAsiaTheme="minorEastAsia" w:hAnsi="Bookman Old Style" w:cstheme="minorBidi"/>
          <w:lang w:val="es-ES" w:eastAsia="es-ES"/>
        </w:rPr>
        <w:t>multiboyas</w:t>
      </w:r>
      <w:proofErr w:type="spellEnd"/>
      <w:r w:rsidR="001B4CF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505924">
        <w:rPr>
          <w:rFonts w:ascii="Bookman Old Style" w:eastAsiaTheme="minorEastAsia" w:hAnsi="Bookman Old Style" w:cstheme="minorBidi"/>
          <w:lang w:val="es-ES" w:eastAsia="es-ES"/>
        </w:rPr>
        <w:t>2, de la refinería La Pampilla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31D456BC" w14:textId="15CC98EF" w:rsidR="001B4CFA" w:rsidRDefault="001B4CFA" w:rsidP="001B4CFA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B4CFA">
        <w:rPr>
          <w:rFonts w:ascii="Bookman Old Style" w:eastAsiaTheme="minorEastAsia" w:hAnsi="Bookman Old Style" w:cstheme="minorBidi"/>
          <w:b/>
          <w:lang w:val="es-ES" w:eastAsia="es-ES"/>
        </w:rPr>
        <w:t>Organismo Supervisor de la Inversión en Energía y Minería</w:t>
      </w:r>
      <w:r w:rsidRPr="001B4CFA">
        <w:rPr>
          <w:rFonts w:ascii="Bookman Old Style" w:eastAsiaTheme="minorEastAsia" w:hAnsi="Bookman Old Style" w:cstheme="minorBidi"/>
          <w:lang w:val="es-ES" w:eastAsia="es-ES"/>
        </w:rPr>
        <w:t xml:space="preserve"> (</w:t>
      </w:r>
      <w:proofErr w:type="spellStart"/>
      <w:r w:rsidRPr="001B4CFA">
        <w:rPr>
          <w:rFonts w:ascii="Bookman Old Style" w:eastAsiaTheme="minorEastAsia" w:hAnsi="Bookman Old Style" w:cstheme="minorBidi"/>
          <w:lang w:val="es-ES" w:eastAsia="es-ES"/>
        </w:rPr>
        <w:t>Osinergmin</w:t>
      </w:r>
      <w:proofErr w:type="spellEnd"/>
      <w:r w:rsidRPr="001B4CFA">
        <w:rPr>
          <w:rFonts w:ascii="Bookman Old Style" w:eastAsiaTheme="minorEastAsia" w:hAnsi="Bookman Old Style" w:cstheme="minorBidi"/>
          <w:lang w:val="es-ES" w:eastAsia="es-ES"/>
        </w:rPr>
        <w:t>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 w:rsidR="00F841AF">
        <w:rPr>
          <w:rFonts w:ascii="Bookman Old Style" w:eastAsiaTheme="minorEastAsia" w:hAnsi="Bookman Old Style" w:cstheme="minorBidi"/>
          <w:lang w:val="es-ES" w:eastAsia="es-ES"/>
        </w:rPr>
        <w:t>¿q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ué tecnologías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deben </w:t>
      </w:r>
      <w:r>
        <w:rPr>
          <w:rFonts w:ascii="Bookman Old Style" w:eastAsiaTheme="minorEastAsia" w:hAnsi="Bookman Old Style" w:cstheme="minorBidi"/>
          <w:lang w:val="es-ES" w:eastAsia="es-ES"/>
        </w:rPr>
        <w:t>utiliza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rse para evitar derrames de petróleo como lo ocurrido en </w:t>
      </w:r>
      <w:r w:rsidRPr="00505924">
        <w:rPr>
          <w:rFonts w:ascii="Bookman Old Style" w:eastAsiaTheme="minorEastAsia" w:hAnsi="Bookman Old Style" w:cstheme="minorBidi"/>
          <w:lang w:val="es-ES" w:eastAsia="es-ES"/>
        </w:rPr>
        <w:t>la refinería La Pampilla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4EF5A8C5" w14:textId="0272D6D7" w:rsidR="001B4CFA" w:rsidRDefault="007808C9" w:rsidP="007808C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</w:t>
      </w:r>
      <w:r w:rsidRPr="007808C9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7808C9">
        <w:rPr>
          <w:rFonts w:ascii="Bookman Old Style" w:eastAsiaTheme="minorEastAsia" w:hAnsi="Bookman Old Style" w:cstheme="minorBidi"/>
          <w:b/>
          <w:lang w:val="es-ES" w:eastAsia="es-ES"/>
        </w:rPr>
        <w:t>Organismo de Evaluación y Fiscalización Ambiental (OEFA)</w:t>
      </w:r>
      <w:r w:rsidRPr="007808C9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 w:rsidR="00F841AF">
        <w:rPr>
          <w:rFonts w:ascii="Bookman Old Style" w:eastAsiaTheme="minorEastAsia" w:hAnsi="Bookman Old Style" w:cstheme="minorBidi"/>
          <w:lang w:val="es-ES" w:eastAsia="es-ES"/>
        </w:rPr>
        <w:t>¿q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ué tecnologías deben utilizarse para la limpieza, remediación y recuperación del petróleo derramado en </w:t>
      </w:r>
      <w:r w:rsidRPr="00505924">
        <w:rPr>
          <w:rFonts w:ascii="Bookman Old Style" w:eastAsiaTheme="minorEastAsia" w:hAnsi="Bookman Old Style" w:cstheme="minorBidi"/>
          <w:lang w:val="es-ES" w:eastAsia="es-ES"/>
        </w:rPr>
        <w:t>la refinería La Pampilla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y de las zonas afectadas?</w:t>
      </w:r>
    </w:p>
    <w:p w14:paraId="7FD02DC9" w14:textId="709B4333" w:rsidR="00F841AF" w:rsidRDefault="00F841AF" w:rsidP="007808C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</w:t>
      </w:r>
      <w:r w:rsidRPr="00F841AF">
        <w:rPr>
          <w:rFonts w:ascii="Bookman Old Style" w:eastAsiaTheme="minorEastAsia" w:hAnsi="Bookman Old Style" w:cstheme="minorBidi"/>
          <w:b/>
          <w:lang w:val="es-ES" w:eastAsia="es-ES"/>
        </w:rPr>
        <w:t>Marina de Guerra del Perú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respecto a ¿</w:t>
      </w:r>
      <w:r>
        <w:rPr>
          <w:rFonts w:ascii="Bookman Old Style" w:eastAsiaTheme="minorEastAsia" w:hAnsi="Bookman Old Style" w:cstheme="minorBidi"/>
          <w:lang w:val="es-ES" w:eastAsia="es-ES"/>
        </w:rPr>
        <w:t>q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ué tecnologías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viene utilizando para monitorear y evaluar el impacto del </w:t>
      </w:r>
      <w:r>
        <w:rPr>
          <w:rFonts w:ascii="Bookman Old Style" w:eastAsiaTheme="minorEastAsia" w:hAnsi="Bookman Old Style" w:cstheme="minorBidi"/>
          <w:lang w:val="es-ES" w:eastAsia="es-ES"/>
        </w:rPr>
        <w:t>derram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 de petróleo en el mar peruano ocurrido en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el terminal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multiboyas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505924">
        <w:rPr>
          <w:rFonts w:ascii="Bookman Old Style" w:eastAsiaTheme="minorEastAsia" w:hAnsi="Bookman Old Style" w:cstheme="minorBidi"/>
          <w:lang w:val="es-ES" w:eastAsia="es-ES"/>
        </w:rPr>
        <w:t>2, d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 </w:t>
      </w:r>
      <w:r w:rsidRPr="00505924">
        <w:rPr>
          <w:rFonts w:ascii="Bookman Old Style" w:eastAsiaTheme="minorEastAsia" w:hAnsi="Bookman Old Style" w:cstheme="minorBidi"/>
          <w:lang w:val="es-ES" w:eastAsia="es-ES"/>
        </w:rPr>
        <w:t>la refinería La Pampilla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3FB56885" w14:textId="77777777" w:rsidR="00F841AF" w:rsidRDefault="00F841AF" w:rsidP="00F841AF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F841AF">
        <w:rPr>
          <w:rFonts w:ascii="Bookman Old Style" w:eastAsiaTheme="minorEastAsia" w:hAnsi="Bookman Old Style" w:cstheme="minorBidi"/>
          <w:b/>
          <w:lang w:val="es-ES" w:eastAsia="es-ES"/>
        </w:rPr>
        <w:t>Servicio Nacional de Áreas Naturales Protegidas (</w:t>
      </w:r>
      <w:proofErr w:type="spellStart"/>
      <w:r w:rsidRPr="00F841AF">
        <w:rPr>
          <w:rFonts w:ascii="Bookman Old Style" w:eastAsiaTheme="minorEastAsia" w:hAnsi="Bookman Old Style" w:cstheme="minorBidi"/>
          <w:b/>
          <w:lang w:val="es-ES" w:eastAsia="es-ES"/>
        </w:rPr>
        <w:t>Sernanp</w:t>
      </w:r>
      <w:proofErr w:type="spellEnd"/>
      <w:r w:rsidRPr="00F841AF">
        <w:rPr>
          <w:rFonts w:ascii="Bookman Old Style" w:eastAsiaTheme="minorEastAsia" w:hAnsi="Bookman Old Style" w:cstheme="minorBidi"/>
          <w:b/>
          <w:lang w:val="es-ES" w:eastAsia="es-ES"/>
        </w:rPr>
        <w:t>)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respecto a ¿qué tecnologías utiliza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Sernanp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para evaluar el impacto del derrame d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>e petróleo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ocurrido en la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505924">
        <w:rPr>
          <w:rFonts w:ascii="Bookman Old Style" w:eastAsiaTheme="minorEastAsia" w:hAnsi="Bookman Old Style" w:cstheme="minorBidi"/>
          <w:lang w:val="es-ES" w:eastAsia="es-ES"/>
        </w:rPr>
        <w:t>refinería La Pampilla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en 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 xml:space="preserve">la fauna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F841AF">
        <w:rPr>
          <w:rFonts w:ascii="Bookman Old Style" w:eastAsiaTheme="minorEastAsia" w:hAnsi="Bookman Old Style" w:cstheme="minorBidi"/>
          <w:lang w:val="es-ES" w:eastAsia="es-ES"/>
        </w:rPr>
        <w:t>e la Reserva Nacional Sistema de Islas, Islotes y Puntas Guaneras, Islotes de Pescadores y en la Zona Reservada Ancón.</w:t>
      </w:r>
    </w:p>
    <w:p w14:paraId="5A81CFAE" w14:textId="77777777" w:rsidR="00062CD7" w:rsidRDefault="00F841AF" w:rsidP="00062CD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841AF">
        <w:rPr>
          <w:rFonts w:ascii="Bookman Old Style" w:eastAsiaTheme="minorEastAsia" w:hAnsi="Bookman Old Style" w:cstheme="minorBidi"/>
          <w:lang w:val="es-ES" w:eastAsia="es-ES"/>
        </w:rPr>
        <w:t xml:space="preserve">Informe de la </w:t>
      </w:r>
      <w:r w:rsidR="007808C9" w:rsidRPr="001E39D1">
        <w:rPr>
          <w:rFonts w:ascii="Bookman Old Style" w:eastAsia="Times New Roman" w:hAnsi="Bookman Old Style" w:cs="Arial"/>
          <w:b/>
          <w:lang w:val="es-ES" w:eastAsia="es-ES"/>
        </w:rPr>
        <w:t>Defensoría del Pueblo</w:t>
      </w:r>
      <w:r w:rsidR="007808C9" w:rsidRPr="00F841AF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respecto a</w:t>
      </w:r>
      <w:r w:rsidR="003A0CE8">
        <w:rPr>
          <w:rFonts w:ascii="Bookman Old Style" w:eastAsia="Times New Roman" w:hAnsi="Bookman Old Style" w:cs="Arial"/>
          <w:lang w:val="es-ES" w:eastAsia="es-ES"/>
        </w:rPr>
        <w:t xml:space="preserve"> ¿</w:t>
      </w:r>
      <w:r w:rsidR="00062CD7">
        <w:rPr>
          <w:rFonts w:ascii="Bookman Old Style" w:eastAsia="Times New Roman" w:hAnsi="Bookman Old Style" w:cs="Arial"/>
          <w:lang w:val="es-ES" w:eastAsia="es-ES"/>
        </w:rPr>
        <w:t xml:space="preserve">si se ha verificado que las entidades responsables del derrame de petróleo vienen utilizando tecnologías para la </w:t>
      </w:r>
      <w:r w:rsidR="00062CD7">
        <w:rPr>
          <w:rFonts w:ascii="Bookman Old Style" w:eastAsiaTheme="minorEastAsia" w:hAnsi="Bookman Old Style" w:cstheme="minorBidi"/>
          <w:lang w:val="es-ES" w:eastAsia="es-ES"/>
        </w:rPr>
        <w:t xml:space="preserve">limpieza, descontaminación, remediación y recuperación del petróleo derramado en el terminal </w:t>
      </w:r>
      <w:proofErr w:type="spellStart"/>
      <w:r w:rsidR="00062CD7">
        <w:rPr>
          <w:rFonts w:ascii="Bookman Old Style" w:eastAsiaTheme="minorEastAsia" w:hAnsi="Bookman Old Style" w:cstheme="minorBidi"/>
          <w:lang w:val="es-ES" w:eastAsia="es-ES"/>
        </w:rPr>
        <w:t>multiboyas</w:t>
      </w:r>
      <w:proofErr w:type="spellEnd"/>
      <w:r w:rsidR="00062CD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062CD7" w:rsidRPr="00505924">
        <w:rPr>
          <w:rFonts w:ascii="Bookman Old Style" w:eastAsiaTheme="minorEastAsia" w:hAnsi="Bookman Old Style" w:cstheme="minorBidi"/>
          <w:lang w:val="es-ES" w:eastAsia="es-ES"/>
        </w:rPr>
        <w:t>2, de la refinería La Pampilla</w:t>
      </w:r>
      <w:r w:rsidR="00062CD7"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156DF5D2" w14:textId="68DC3FA6" w:rsidR="00F841AF" w:rsidRPr="00062CD7" w:rsidRDefault="00F841AF" w:rsidP="00062CD7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23FAC210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62CD7">
        <w:rPr>
          <w:rFonts w:ascii="Bookman Old Style" w:eastAsia="Times New Roman" w:hAnsi="Bookman Old Style" w:cs="Arial"/>
          <w:lang w:val="es-ES" w:eastAsia="es-ES"/>
        </w:rPr>
        <w:t>19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062CD7">
        <w:rPr>
          <w:rFonts w:ascii="Bookman Old Style" w:eastAsia="Times New Roman" w:hAnsi="Bookman Old Style" w:cs="Arial"/>
          <w:lang w:val="es-ES" w:eastAsia="es-ES"/>
        </w:rPr>
        <w:t>enero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062CD7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79F5C" w14:textId="77777777" w:rsidR="0068464D" w:rsidRDefault="0068464D">
      <w:pPr>
        <w:spacing w:after="0" w:line="240" w:lineRule="auto"/>
      </w:pPr>
      <w:r>
        <w:separator/>
      </w:r>
    </w:p>
  </w:endnote>
  <w:endnote w:type="continuationSeparator" w:id="0">
    <w:p w14:paraId="69D0ABB5" w14:textId="77777777" w:rsidR="0068464D" w:rsidRDefault="0068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97D9B56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27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51A0" w14:textId="77777777" w:rsidR="0068464D" w:rsidRDefault="0068464D">
      <w:pPr>
        <w:spacing w:after="0" w:line="240" w:lineRule="auto"/>
      </w:pPr>
      <w:r>
        <w:separator/>
      </w:r>
    </w:p>
  </w:footnote>
  <w:footnote w:type="continuationSeparator" w:id="0">
    <w:p w14:paraId="23AFFC93" w14:textId="77777777" w:rsidR="0068464D" w:rsidRDefault="0068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C13FC5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0" w15:restartNumberingAfterBreak="0">
    <w:nsid w:val="57EF2920"/>
    <w:multiLevelType w:val="multilevel"/>
    <w:tmpl w:val="B044ABB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man Old Style" w:eastAsiaTheme="minorEastAsia" w:hAnsi="Bookman Old Style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1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6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1"/>
  </w:num>
  <w:num w:numId="6">
    <w:abstractNumId w:val="23"/>
  </w:num>
  <w:num w:numId="7">
    <w:abstractNumId w:val="18"/>
  </w:num>
  <w:num w:numId="8">
    <w:abstractNumId w:val="19"/>
  </w:num>
  <w:num w:numId="9">
    <w:abstractNumId w:val="3"/>
  </w:num>
  <w:num w:numId="10">
    <w:abstractNumId w:val="24"/>
  </w:num>
  <w:num w:numId="11">
    <w:abstractNumId w:val="17"/>
  </w:num>
  <w:num w:numId="12">
    <w:abstractNumId w:val="21"/>
  </w:num>
  <w:num w:numId="13">
    <w:abstractNumId w:val="29"/>
  </w:num>
  <w:num w:numId="14">
    <w:abstractNumId w:val="28"/>
  </w:num>
  <w:num w:numId="15">
    <w:abstractNumId w:val="7"/>
  </w:num>
  <w:num w:numId="16">
    <w:abstractNumId w:val="27"/>
  </w:num>
  <w:num w:numId="17">
    <w:abstractNumId w:val="25"/>
  </w:num>
  <w:num w:numId="18">
    <w:abstractNumId w:val="11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  <w:num w:numId="23">
    <w:abstractNumId w:val="22"/>
  </w:num>
  <w:num w:numId="24">
    <w:abstractNumId w:val="4"/>
  </w:num>
  <w:num w:numId="25">
    <w:abstractNumId w:val="6"/>
  </w:num>
  <w:num w:numId="26">
    <w:abstractNumId w:val="5"/>
  </w:num>
  <w:num w:numId="27">
    <w:abstractNumId w:val="14"/>
  </w:num>
  <w:num w:numId="28">
    <w:abstractNumId w:val="15"/>
  </w:num>
  <w:num w:numId="29">
    <w:abstractNumId w:val="8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CD7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2F4"/>
    <w:rsid w:val="0011388D"/>
    <w:rsid w:val="00113E37"/>
    <w:rsid w:val="00117D20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411F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4CFA"/>
    <w:rsid w:val="001B654C"/>
    <w:rsid w:val="001C059F"/>
    <w:rsid w:val="001C062E"/>
    <w:rsid w:val="001C7528"/>
    <w:rsid w:val="001C78F1"/>
    <w:rsid w:val="001D3962"/>
    <w:rsid w:val="001D45A9"/>
    <w:rsid w:val="001D5DA0"/>
    <w:rsid w:val="001E39D1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98A"/>
    <w:rsid w:val="00277E31"/>
    <w:rsid w:val="002811D1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E10B4"/>
    <w:rsid w:val="002E5559"/>
    <w:rsid w:val="002E6FE3"/>
    <w:rsid w:val="002E7145"/>
    <w:rsid w:val="002E720C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0CE8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59B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05924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17E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755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464D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1ABE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08C9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19A7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1AF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17119-7ACF-4E7D-A5AA-811D425B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12</cp:revision>
  <cp:lastPrinted>2021-11-17T14:52:00Z</cp:lastPrinted>
  <dcterms:created xsi:type="dcterms:W3CDTF">2021-12-13T17:10:00Z</dcterms:created>
  <dcterms:modified xsi:type="dcterms:W3CDTF">2022-01-19T18:53:00Z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