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07E" w:rsidRDefault="00AC207E" w:rsidP="00AC207E">
      <w:pPr>
        <w:jc w:val="center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>FICHA TÉCNICA DE SERIES DOCUMENTALES (FTSD)</w:t>
      </w:r>
    </w:p>
    <w:p w:rsidR="00AC207E" w:rsidRPr="009C2F40" w:rsidRDefault="00AC207E" w:rsidP="00AC207E">
      <w:pPr>
        <w:jc w:val="center"/>
        <w:rPr>
          <w:rFonts w:ascii="Arial" w:hAnsi="Arial" w:cs="Arial"/>
          <w:b/>
          <w:lang w:val="es-PE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4808"/>
        <w:gridCol w:w="2246"/>
        <w:gridCol w:w="1842"/>
        <w:gridCol w:w="720"/>
        <w:gridCol w:w="1123"/>
        <w:gridCol w:w="1843"/>
        <w:gridCol w:w="1843"/>
      </w:tblGrid>
      <w:tr w:rsidR="00AC207E" w:rsidRPr="00984C03" w:rsidTr="00FB25E6">
        <w:tc>
          <w:tcPr>
            <w:tcW w:w="14425" w:type="dxa"/>
            <w:gridSpan w:val="7"/>
          </w:tcPr>
          <w:p w:rsidR="00AC207E" w:rsidRPr="008E5EA5" w:rsidRDefault="00AC207E" w:rsidP="00FB25E6">
            <w:pPr>
              <w:pStyle w:val="Prrafodelista"/>
              <w:numPr>
                <w:ilvl w:val="3"/>
                <w:numId w:val="1"/>
              </w:num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8E5EA5">
              <w:rPr>
                <w:b/>
                <w:sz w:val="20"/>
                <w:szCs w:val="20"/>
              </w:rPr>
              <w:t>DATOS GENERALES</w:t>
            </w: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>1.</w:t>
            </w:r>
            <w:r w:rsidR="003C48EC" w:rsidRPr="00984C03">
              <w:rPr>
                <w:sz w:val="20"/>
                <w:szCs w:val="20"/>
                <w:lang w:val="es-PE"/>
              </w:rPr>
              <w:t>1. Región</w:t>
            </w:r>
          </w:p>
        </w:tc>
        <w:tc>
          <w:tcPr>
            <w:tcW w:w="7371" w:type="dxa"/>
            <w:gridSpan w:val="5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>1.2. Entidad</w:t>
            </w: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7371" w:type="dxa"/>
            <w:gridSpan w:val="5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>1.3. Unidad de Organización</w:t>
            </w:r>
          </w:p>
        </w:tc>
        <w:tc>
          <w:tcPr>
            <w:tcW w:w="7371" w:type="dxa"/>
            <w:gridSpan w:val="5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>1.4. Documento de Gestión</w:t>
            </w: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7371" w:type="dxa"/>
            <w:gridSpan w:val="5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  <w:tr w:rsidR="00AC207E" w:rsidRPr="00984C03" w:rsidTr="00FB25E6">
        <w:tc>
          <w:tcPr>
            <w:tcW w:w="14425" w:type="dxa"/>
            <w:gridSpan w:val="7"/>
          </w:tcPr>
          <w:p w:rsidR="00AC207E" w:rsidRPr="008E5EA5" w:rsidRDefault="00AC207E" w:rsidP="00FB25E6">
            <w:pPr>
              <w:pStyle w:val="Prrafodelista"/>
              <w:numPr>
                <w:ilvl w:val="3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 w:rsidRPr="008E5EA5">
              <w:rPr>
                <w:b/>
                <w:sz w:val="20"/>
                <w:szCs w:val="20"/>
              </w:rPr>
              <w:t>IDENTIFICADOR DE LA SECCIÓN Y SERIE DOCUMENTAL</w:t>
            </w:r>
          </w:p>
        </w:tc>
      </w:tr>
      <w:tr w:rsidR="00AC207E" w:rsidRPr="00984C03" w:rsidTr="00FB25E6">
        <w:trPr>
          <w:trHeight w:val="291"/>
        </w:trPr>
        <w:tc>
          <w:tcPr>
            <w:tcW w:w="4808" w:type="dxa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>2.1. Sección</w:t>
            </w:r>
          </w:p>
        </w:tc>
        <w:tc>
          <w:tcPr>
            <w:tcW w:w="4808" w:type="dxa"/>
            <w:gridSpan w:val="3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>2.2. Nombre de la serie</w:t>
            </w:r>
          </w:p>
        </w:tc>
        <w:tc>
          <w:tcPr>
            <w:tcW w:w="4809" w:type="dxa"/>
            <w:gridSpan w:val="3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>2.3. Código</w:t>
            </w:r>
          </w:p>
        </w:tc>
      </w:tr>
      <w:tr w:rsidR="00AC207E" w:rsidRPr="00984C03" w:rsidTr="00FB25E6">
        <w:trPr>
          <w:trHeight w:val="291"/>
        </w:trPr>
        <w:tc>
          <w:tcPr>
            <w:tcW w:w="4808" w:type="dxa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4808" w:type="dxa"/>
            <w:gridSpan w:val="3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4809" w:type="dxa"/>
            <w:gridSpan w:val="3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8E5EA5" w:rsidRDefault="00AC207E" w:rsidP="00FB25E6">
            <w:pPr>
              <w:pStyle w:val="Prrafodelista"/>
              <w:numPr>
                <w:ilvl w:val="3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 w:rsidRPr="008E5EA5">
              <w:rPr>
                <w:b/>
                <w:sz w:val="20"/>
                <w:szCs w:val="20"/>
              </w:rPr>
              <w:t>DESCRIPCIÓN DE LA SERIE DOCUMENTAL</w:t>
            </w:r>
          </w:p>
        </w:tc>
        <w:tc>
          <w:tcPr>
            <w:tcW w:w="7371" w:type="dxa"/>
            <w:gridSpan w:val="5"/>
          </w:tcPr>
          <w:p w:rsidR="00AC207E" w:rsidRPr="008E5EA5" w:rsidRDefault="00AC207E" w:rsidP="00FB25E6">
            <w:pPr>
              <w:pStyle w:val="Prrafodelista"/>
              <w:numPr>
                <w:ilvl w:val="3"/>
                <w:numId w:val="1"/>
              </w:numPr>
              <w:ind w:left="317" w:hanging="317"/>
              <w:rPr>
                <w:b/>
                <w:sz w:val="20"/>
                <w:szCs w:val="20"/>
              </w:rPr>
            </w:pPr>
            <w:r w:rsidRPr="008E5EA5">
              <w:rPr>
                <w:b/>
                <w:sz w:val="20"/>
                <w:szCs w:val="20"/>
              </w:rPr>
              <w:t>REGLAS DE CONTROL Y RETENCIÓN</w:t>
            </w: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>3.1. Definición</w:t>
            </w:r>
          </w:p>
        </w:tc>
        <w:tc>
          <w:tcPr>
            <w:tcW w:w="1842" w:type="dxa"/>
            <w:vMerge w:val="restart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>4.1</w:t>
            </w:r>
            <w:r>
              <w:rPr>
                <w:sz w:val="20"/>
                <w:szCs w:val="20"/>
                <w:lang w:val="es-PE"/>
              </w:rPr>
              <w:t>. Valor de la serie documental</w:t>
            </w:r>
          </w:p>
        </w:tc>
        <w:tc>
          <w:tcPr>
            <w:tcW w:w="3686" w:type="dxa"/>
            <w:gridSpan w:val="3"/>
            <w:vMerge w:val="restart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4.2. Período de Retención (expresado en años)</w:t>
            </w:r>
          </w:p>
        </w:tc>
        <w:tc>
          <w:tcPr>
            <w:tcW w:w="1843" w:type="dxa"/>
            <w:vMerge w:val="restart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4.3. </w:t>
            </w:r>
            <w:proofErr w:type="gramStart"/>
            <w:r>
              <w:rPr>
                <w:sz w:val="20"/>
                <w:szCs w:val="20"/>
                <w:lang w:val="es-PE"/>
              </w:rPr>
              <w:t>Total</w:t>
            </w:r>
            <w:proofErr w:type="gramEnd"/>
            <w:r>
              <w:rPr>
                <w:sz w:val="20"/>
                <w:szCs w:val="20"/>
                <w:lang w:val="es-PE"/>
              </w:rPr>
              <w:t xml:space="preserve"> de años</w:t>
            </w: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842" w:type="dxa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3686" w:type="dxa"/>
            <w:gridSpan w:val="3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>3.</w:t>
            </w:r>
            <w:proofErr w:type="gramStart"/>
            <w:r w:rsidRPr="00984C03">
              <w:rPr>
                <w:sz w:val="20"/>
                <w:szCs w:val="20"/>
                <w:lang w:val="es-PE"/>
              </w:rPr>
              <w:t>2.Tipos</w:t>
            </w:r>
            <w:proofErr w:type="gramEnd"/>
            <w:r w:rsidRPr="00984C03">
              <w:rPr>
                <w:sz w:val="20"/>
                <w:szCs w:val="20"/>
                <w:lang w:val="es-PE"/>
              </w:rPr>
              <w:t xml:space="preserve"> documentales que la integran</w:t>
            </w:r>
          </w:p>
        </w:tc>
        <w:tc>
          <w:tcPr>
            <w:tcW w:w="1842" w:type="dxa"/>
            <w:vMerge w:val="restart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C207E" w:rsidRDefault="00AC207E" w:rsidP="00FB25E6">
            <w:pPr>
              <w:jc w:val="center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Archivo de Gestión</w:t>
            </w:r>
          </w:p>
          <w:p w:rsidR="00AC207E" w:rsidRPr="00984C03" w:rsidRDefault="00AC207E" w:rsidP="00FB25E6">
            <w:pPr>
              <w:jc w:val="center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(AG)</w:t>
            </w:r>
          </w:p>
        </w:tc>
        <w:tc>
          <w:tcPr>
            <w:tcW w:w="1843" w:type="dxa"/>
            <w:vMerge w:val="restart"/>
          </w:tcPr>
          <w:p w:rsidR="00AC207E" w:rsidRDefault="00AC207E" w:rsidP="00FB25E6">
            <w:pPr>
              <w:jc w:val="center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Archivo Central</w:t>
            </w:r>
          </w:p>
          <w:p w:rsidR="00AC207E" w:rsidRPr="00984C03" w:rsidRDefault="00AC207E" w:rsidP="00FB25E6">
            <w:pPr>
              <w:jc w:val="center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(AC)</w:t>
            </w:r>
          </w:p>
        </w:tc>
        <w:tc>
          <w:tcPr>
            <w:tcW w:w="1843" w:type="dxa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842" w:type="dxa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  <w:gridSpan w:val="2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>3.3. Frecuencia de servicio</w:t>
            </w:r>
          </w:p>
        </w:tc>
        <w:tc>
          <w:tcPr>
            <w:tcW w:w="1842" w:type="dxa"/>
            <w:vMerge w:val="restart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  <w:vMerge w:val="restart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  <w:vMerge w:val="restart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jc w:val="center"/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 xml:space="preserve">Alta </w:t>
            </w:r>
            <w:proofErr w:type="gramStart"/>
            <w:r w:rsidRPr="00984C03">
              <w:rPr>
                <w:sz w:val="20"/>
                <w:szCs w:val="20"/>
                <w:lang w:val="es-PE"/>
              </w:rPr>
              <w:t xml:space="preserve">(  </w:t>
            </w:r>
            <w:proofErr w:type="gramEnd"/>
            <w:r w:rsidRPr="00984C03">
              <w:rPr>
                <w:sz w:val="20"/>
                <w:szCs w:val="20"/>
                <w:lang w:val="es-PE"/>
              </w:rPr>
              <w:t xml:space="preserve"> )  Media (   )  Baja (   )  Nula (   )</w:t>
            </w:r>
          </w:p>
        </w:tc>
        <w:tc>
          <w:tcPr>
            <w:tcW w:w="1842" w:type="dxa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  <w:gridSpan w:val="2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>3.4. Marco normativo</w:t>
            </w:r>
          </w:p>
        </w:tc>
        <w:tc>
          <w:tcPr>
            <w:tcW w:w="7371" w:type="dxa"/>
            <w:gridSpan w:val="5"/>
          </w:tcPr>
          <w:p w:rsidR="00AC207E" w:rsidRPr="008E5EA5" w:rsidRDefault="00AC207E" w:rsidP="00FB25E6">
            <w:pPr>
              <w:jc w:val="center"/>
              <w:rPr>
                <w:b/>
                <w:sz w:val="20"/>
                <w:szCs w:val="20"/>
                <w:lang w:val="es-PE"/>
              </w:rPr>
            </w:pPr>
            <w:r w:rsidRPr="008E5EA5">
              <w:rPr>
                <w:b/>
                <w:sz w:val="20"/>
                <w:szCs w:val="20"/>
                <w:lang w:val="es-PE"/>
              </w:rPr>
              <w:t>6. APROBACIÓN DEL CÓMITE EVALUADOR DE DOCUMENTOS</w:t>
            </w: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7371" w:type="dxa"/>
            <w:gridSpan w:val="5"/>
            <w:vMerge w:val="restart"/>
          </w:tcPr>
          <w:p w:rsidR="00AC207E" w:rsidRDefault="00AC207E" w:rsidP="00FB25E6">
            <w:pPr>
              <w:rPr>
                <w:sz w:val="20"/>
                <w:szCs w:val="20"/>
                <w:lang w:val="es-PE"/>
              </w:rPr>
            </w:pPr>
          </w:p>
          <w:p w:rsidR="00AC207E" w:rsidRDefault="00AC207E" w:rsidP="00FB25E6">
            <w:pPr>
              <w:rPr>
                <w:sz w:val="20"/>
                <w:szCs w:val="20"/>
                <w:lang w:val="es-PE"/>
              </w:rPr>
            </w:pPr>
          </w:p>
          <w:p w:rsidR="00AC207E" w:rsidRDefault="00AC207E" w:rsidP="00FB25E6">
            <w:pPr>
              <w:jc w:val="center"/>
              <w:rPr>
                <w:sz w:val="20"/>
                <w:szCs w:val="20"/>
                <w:lang w:val="es-PE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C47BF" wp14:editId="1DC94CB2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-8890</wp:posOffset>
                      </wp:positionV>
                      <wp:extent cx="1006475" cy="0"/>
                      <wp:effectExtent l="0" t="0" r="22225" b="19050"/>
                      <wp:wrapNone/>
                      <wp:docPr id="1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E97E9D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-.7pt" to="303.0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00821" wp14:editId="0694AE10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-8369</wp:posOffset>
                      </wp:positionV>
                      <wp:extent cx="1006867" cy="0"/>
                      <wp:effectExtent l="0" t="0" r="22225" b="19050"/>
                      <wp:wrapNone/>
                      <wp:docPr id="10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68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45C9CE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-.65pt" to="139.0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s-PE"/>
              </w:rPr>
              <w:t>Presidente del CED                                       Asesoría Jurídica</w:t>
            </w:r>
          </w:p>
          <w:p w:rsidR="00AC207E" w:rsidRDefault="00AC207E" w:rsidP="00FB25E6">
            <w:pPr>
              <w:rPr>
                <w:sz w:val="20"/>
                <w:szCs w:val="20"/>
                <w:lang w:val="es-PE"/>
              </w:rPr>
            </w:pPr>
          </w:p>
          <w:p w:rsidR="00AC207E" w:rsidRDefault="00AC207E" w:rsidP="00FB25E6">
            <w:pPr>
              <w:rPr>
                <w:sz w:val="20"/>
                <w:szCs w:val="20"/>
                <w:lang w:val="es-PE"/>
              </w:rPr>
            </w:pPr>
          </w:p>
          <w:p w:rsidR="00AC207E" w:rsidRDefault="00AC207E" w:rsidP="00FB25E6">
            <w:pPr>
              <w:rPr>
                <w:sz w:val="20"/>
                <w:szCs w:val="20"/>
                <w:lang w:val="es-PE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E647A6" wp14:editId="6D5768BE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121920</wp:posOffset>
                      </wp:positionV>
                      <wp:extent cx="1006475" cy="0"/>
                      <wp:effectExtent l="0" t="0" r="22225" b="19050"/>
                      <wp:wrapNone/>
                      <wp:docPr id="1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6E0C3C" id="Conector rec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9.6pt" to="303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A3F21" wp14:editId="1A34A371">
                      <wp:simplePos x="0" y="0"/>
                      <wp:positionH relativeFrom="column">
                        <wp:posOffset>625618</wp:posOffset>
                      </wp:positionH>
                      <wp:positionV relativeFrom="paragraph">
                        <wp:posOffset>122455</wp:posOffset>
                      </wp:positionV>
                      <wp:extent cx="1376737" cy="0"/>
                      <wp:effectExtent l="0" t="0" r="13970" b="19050"/>
                      <wp:wrapNone/>
                      <wp:docPr id="12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67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CB2931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5pt,9.65pt" to="157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C207E" w:rsidRDefault="00AC207E" w:rsidP="00FB25E6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                        Funcionario Responsable                                      </w:t>
            </w:r>
            <w:proofErr w:type="gramStart"/>
            <w:r>
              <w:rPr>
                <w:sz w:val="20"/>
                <w:szCs w:val="20"/>
                <w:lang w:val="es-PE"/>
              </w:rPr>
              <w:t>Jefe</w:t>
            </w:r>
            <w:proofErr w:type="gramEnd"/>
            <w:r>
              <w:rPr>
                <w:sz w:val="20"/>
                <w:szCs w:val="20"/>
                <w:lang w:val="es-PE"/>
              </w:rPr>
              <w:t xml:space="preserve"> del AC</w:t>
            </w:r>
          </w:p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                         Documentos evaluados</w:t>
            </w: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>3.5. Accesibilidad</w:t>
            </w:r>
          </w:p>
        </w:tc>
        <w:tc>
          <w:tcPr>
            <w:tcW w:w="7371" w:type="dxa"/>
            <w:gridSpan w:val="5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7371" w:type="dxa"/>
            <w:gridSpan w:val="5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>3.6. Características físicas del documento</w:t>
            </w:r>
          </w:p>
        </w:tc>
        <w:tc>
          <w:tcPr>
            <w:tcW w:w="7371" w:type="dxa"/>
            <w:gridSpan w:val="5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jc w:val="center"/>
              <w:rPr>
                <w:sz w:val="20"/>
                <w:szCs w:val="20"/>
                <w:lang w:val="es-PE"/>
              </w:rPr>
            </w:pPr>
            <w:r w:rsidRPr="00984C03">
              <w:rPr>
                <w:sz w:val="20"/>
                <w:szCs w:val="20"/>
                <w:lang w:val="es-PE"/>
              </w:rPr>
              <w:t xml:space="preserve">Soporte papel </w:t>
            </w:r>
            <w:proofErr w:type="gramStart"/>
            <w:r w:rsidRPr="00984C03">
              <w:rPr>
                <w:sz w:val="20"/>
                <w:szCs w:val="20"/>
                <w:lang w:val="es-PE"/>
              </w:rPr>
              <w:t xml:space="preserve">(  </w:t>
            </w:r>
            <w:proofErr w:type="gramEnd"/>
            <w:r w:rsidRPr="00984C03">
              <w:rPr>
                <w:sz w:val="20"/>
                <w:szCs w:val="20"/>
                <w:lang w:val="es-PE"/>
              </w:rPr>
              <w:t xml:space="preserve"> )  Medio electrónico (   )  Otros (   )</w:t>
            </w:r>
          </w:p>
        </w:tc>
        <w:tc>
          <w:tcPr>
            <w:tcW w:w="7371" w:type="dxa"/>
            <w:gridSpan w:val="5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7371" w:type="dxa"/>
            <w:gridSpan w:val="5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8E5EA5" w:rsidRDefault="00AC207E" w:rsidP="00FB25E6">
            <w:pPr>
              <w:pStyle w:val="Prrafodelista"/>
              <w:numPr>
                <w:ilvl w:val="3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 w:rsidRPr="008E5EA5">
              <w:rPr>
                <w:b/>
                <w:sz w:val="20"/>
                <w:szCs w:val="20"/>
              </w:rPr>
              <w:t>FECHA DE ELABORACIÓN DE LA FTSD</w:t>
            </w:r>
          </w:p>
        </w:tc>
        <w:tc>
          <w:tcPr>
            <w:tcW w:w="7371" w:type="dxa"/>
            <w:gridSpan w:val="5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  <w:tr w:rsidR="00AC207E" w:rsidRPr="00984C03" w:rsidTr="00FB25E6">
        <w:tc>
          <w:tcPr>
            <w:tcW w:w="7054" w:type="dxa"/>
            <w:gridSpan w:val="2"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7371" w:type="dxa"/>
            <w:gridSpan w:val="5"/>
            <w:vMerge/>
          </w:tcPr>
          <w:p w:rsidR="00AC207E" w:rsidRPr="00984C03" w:rsidRDefault="00AC207E" w:rsidP="00FB25E6">
            <w:pPr>
              <w:rPr>
                <w:sz w:val="20"/>
                <w:szCs w:val="20"/>
                <w:lang w:val="es-PE"/>
              </w:rPr>
            </w:pPr>
          </w:p>
        </w:tc>
      </w:tr>
    </w:tbl>
    <w:p w:rsidR="00AC207E" w:rsidRPr="008E5EA5" w:rsidRDefault="00AC207E" w:rsidP="00AC207E">
      <w:pPr>
        <w:rPr>
          <w:sz w:val="18"/>
          <w:szCs w:val="18"/>
          <w:lang w:val="es-PE"/>
        </w:rPr>
      </w:pPr>
      <w:r w:rsidRPr="008E5EA5">
        <w:rPr>
          <w:sz w:val="18"/>
          <w:szCs w:val="18"/>
          <w:lang w:val="es-PE"/>
        </w:rPr>
        <w:t>Ficha Técnica de Serie Documentales (FTSD): Es el formato utilizado para describir las series documentales que conserva en una unidad de organización, se registra sus valores y periodos de retención.</w:t>
      </w:r>
    </w:p>
    <w:p w:rsidR="00AC3292" w:rsidRDefault="00AC3292"/>
    <w:sectPr w:rsidR="00AC3292" w:rsidSect="00AC20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20D6D"/>
    <w:multiLevelType w:val="hybridMultilevel"/>
    <w:tmpl w:val="DE142542"/>
    <w:lvl w:ilvl="0" w:tplc="EC04EA2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44D617AA">
      <w:start w:val="1"/>
      <w:numFmt w:val="lowerLetter"/>
      <w:lvlText w:val="%3)"/>
      <w:lvlJc w:val="right"/>
      <w:pPr>
        <w:ind w:left="2793" w:hanging="180"/>
      </w:pPr>
      <w:rPr>
        <w:rFonts w:ascii="Arial" w:eastAsiaTheme="minorHAnsi" w:hAnsi="Arial" w:cs="Arial"/>
        <w:b w:val="0"/>
      </w:rPr>
    </w:lvl>
    <w:lvl w:ilvl="3" w:tplc="D6B8CFA8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88463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7E"/>
    <w:rsid w:val="003C48EC"/>
    <w:rsid w:val="00AC207E"/>
    <w:rsid w:val="00A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22C530-0CA8-4B69-AD28-E869A8C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07E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C207E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/>
      <w:bCs/>
      <w:kern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207E"/>
    <w:rPr>
      <w:rFonts w:ascii="Arial" w:eastAsia="Times New Roman" w:hAnsi="Arial" w:cs="Times New Roman"/>
      <w:b/>
      <w:bCs/>
      <w:kern w:val="32"/>
      <w:szCs w:val="32"/>
      <w:lang w:val="es-ES"/>
    </w:rPr>
  </w:style>
  <w:style w:type="paragraph" w:styleId="Prrafodelista">
    <w:name w:val="List Paragraph"/>
    <w:aliases w:val="Lista 123,Ha,Fundamentacion,Lista vistosa - Énfasis 11,Lista de nivel 1,Viñeta nivel 1,Párrafo Normal,Cuadro 2-1,Párrafo de lista2,Footnote,List Paragraph1,ANN,ASPECTOS GENERALES,Cita Pie de Página,titulo,Dot pt,Indicator Text,Bullet 1"/>
    <w:basedOn w:val="Normal"/>
    <w:link w:val="PrrafodelistaCar"/>
    <w:uiPriority w:val="34"/>
    <w:qFormat/>
    <w:rsid w:val="00AC207E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AC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a 123 Car,Ha Car,Fundamentacion Car,Lista vistosa - Énfasis 11 Car,Lista de nivel 1 Car,Viñeta nivel 1 Car,Párrafo Normal Car,Cuadro 2-1 Car,Párrafo de lista2 Car,Footnote Car,List Paragraph1 Car,ANN Car,ASPECTOS GENERALES Car"/>
    <w:link w:val="Prrafodelista"/>
    <w:uiPriority w:val="34"/>
    <w:qFormat/>
    <w:rsid w:val="00AC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Company>HP Inc.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Santillán Malpartida</dc:creator>
  <cp:keywords/>
  <dc:description/>
  <cp:lastModifiedBy>José Santillán Malpartida</cp:lastModifiedBy>
  <cp:revision>2</cp:revision>
  <dcterms:created xsi:type="dcterms:W3CDTF">2023-06-21T20:25:00Z</dcterms:created>
  <dcterms:modified xsi:type="dcterms:W3CDTF">2023-06-21T20:30:00Z</dcterms:modified>
</cp:coreProperties>
</file>