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B23" w:rsidRPr="004173D7" w:rsidRDefault="008F3B23" w:rsidP="008F3B23">
      <w:pPr>
        <w:pStyle w:val="m-5288476633094051068gmail-msonormal"/>
        <w:shd w:val="clear" w:color="auto" w:fill="FFFFFF"/>
        <w:spacing w:after="0" w:afterAutospacing="0"/>
        <w:jc w:val="center"/>
        <w:rPr>
          <w:rFonts w:ascii="Arial" w:hAnsi="Arial" w:cs="Arial"/>
          <w:color w:val="222222"/>
        </w:rPr>
      </w:pPr>
      <w:r w:rsidRPr="004173D7">
        <w:rPr>
          <w:rFonts w:ascii="Arial" w:hAnsi="Arial" w:cs="Arial"/>
          <w:b/>
          <w:bCs/>
          <w:color w:val="222222"/>
        </w:rPr>
        <w:t>NOTA DE PRENSA-01</w:t>
      </w:r>
      <w:r w:rsidR="001A70D3" w:rsidRPr="004173D7">
        <w:rPr>
          <w:rFonts w:ascii="Arial" w:hAnsi="Arial" w:cs="Arial"/>
          <w:b/>
          <w:bCs/>
          <w:color w:val="222222"/>
        </w:rPr>
        <w:t>7</w:t>
      </w:r>
      <w:r w:rsidRPr="004173D7">
        <w:rPr>
          <w:rFonts w:ascii="Arial" w:hAnsi="Arial" w:cs="Arial"/>
          <w:b/>
          <w:bCs/>
          <w:color w:val="222222"/>
        </w:rPr>
        <w:t>-2017-2018/CTSS</w:t>
      </w:r>
      <w:r w:rsidRPr="004173D7">
        <w:rPr>
          <w:rFonts w:ascii="Arial" w:hAnsi="Arial" w:cs="Arial"/>
          <w:color w:val="222222"/>
        </w:rPr>
        <w:t> </w:t>
      </w:r>
    </w:p>
    <w:p w:rsidR="001D5C76" w:rsidRPr="004173D7" w:rsidRDefault="001D5C76" w:rsidP="00CA77E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s-PE"/>
        </w:rPr>
      </w:pPr>
    </w:p>
    <w:p w:rsidR="001A70D3" w:rsidRPr="004173D7" w:rsidRDefault="001A70D3" w:rsidP="001A70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4"/>
          <w:szCs w:val="24"/>
          <w:lang w:eastAsia="es-PE"/>
        </w:rPr>
      </w:pPr>
      <w:r w:rsidRPr="004173D7">
        <w:rPr>
          <w:rFonts w:ascii="Arial" w:eastAsia="Times New Roman" w:hAnsi="Arial" w:cs="Arial"/>
          <w:b/>
          <w:color w:val="222222"/>
          <w:sz w:val="24"/>
          <w:szCs w:val="24"/>
          <w:lang w:eastAsia="es-PE"/>
        </w:rPr>
        <w:t xml:space="preserve">PLENO DEL CONGRESO APROBÓ </w:t>
      </w:r>
      <w:r w:rsidRPr="004173D7">
        <w:rPr>
          <w:rFonts w:ascii="Arial" w:eastAsia="Times New Roman" w:hAnsi="Arial" w:cs="Arial"/>
          <w:b/>
          <w:color w:val="222222"/>
          <w:sz w:val="24"/>
          <w:szCs w:val="24"/>
          <w:lang w:eastAsia="es-PE"/>
        </w:rPr>
        <w:t>PROYECTO DE LEY DE LA CARRERA DEL TRABAJADOR JUDICIAL</w:t>
      </w:r>
    </w:p>
    <w:p w:rsidR="001A70D3" w:rsidRPr="004173D7" w:rsidRDefault="001A70D3" w:rsidP="001A70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4"/>
          <w:szCs w:val="24"/>
          <w:lang w:eastAsia="es-PE"/>
        </w:rPr>
      </w:pPr>
    </w:p>
    <w:p w:rsidR="001A70D3" w:rsidRPr="004173D7" w:rsidRDefault="001A70D3" w:rsidP="001A70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i/>
          <w:color w:val="222222"/>
          <w:sz w:val="24"/>
          <w:szCs w:val="24"/>
          <w:lang w:eastAsia="es-PE"/>
        </w:rPr>
      </w:pPr>
      <w:r w:rsidRPr="004173D7">
        <w:rPr>
          <w:rFonts w:ascii="Arial" w:eastAsia="Times New Roman" w:hAnsi="Arial" w:cs="Arial"/>
          <w:b/>
          <w:i/>
          <w:color w:val="222222"/>
          <w:sz w:val="24"/>
          <w:szCs w:val="24"/>
          <w:lang w:eastAsia="es-PE"/>
        </w:rPr>
        <w:t xml:space="preserve">Congresista Justiniano Apaza Ordoñez, presidente de la Comisión de Trabajo sustentó iniciativa legislativa presentada por el Poder Judicial. </w:t>
      </w:r>
    </w:p>
    <w:p w:rsidR="001A70D3" w:rsidRPr="004173D7" w:rsidRDefault="001A70D3" w:rsidP="001A70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i/>
          <w:color w:val="222222"/>
          <w:sz w:val="24"/>
          <w:szCs w:val="24"/>
          <w:lang w:eastAsia="es-PE"/>
        </w:rPr>
      </w:pPr>
    </w:p>
    <w:p w:rsidR="001A70D3" w:rsidRPr="004173D7" w:rsidRDefault="001A70D3" w:rsidP="001A70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PE"/>
        </w:rPr>
      </w:pPr>
      <w:r w:rsidRPr="004173D7">
        <w:rPr>
          <w:rFonts w:ascii="Arial" w:eastAsia="Times New Roman" w:hAnsi="Arial" w:cs="Arial"/>
          <w:color w:val="222222"/>
          <w:sz w:val="24"/>
          <w:szCs w:val="24"/>
          <w:lang w:eastAsia="es-PE"/>
        </w:rPr>
        <w:t xml:space="preserve">El congresista Justiniano Apaza Ordóñez informó que hoy el Pleno del Congreso aprobó por mayoría el Proyecto de Ley 1862, Ley de la Carrera del Trabajador Judicial, el cual beneficiará a más de 25 mil trabajadores del Poder Judicial. Cabe resaltar que Apaza Ordóñez sustentó </w:t>
      </w:r>
      <w:r w:rsidRPr="004173D7">
        <w:rPr>
          <w:rFonts w:ascii="Arial" w:eastAsia="Times New Roman" w:hAnsi="Arial" w:cs="Arial"/>
          <w:color w:val="222222"/>
          <w:sz w:val="24"/>
          <w:szCs w:val="24"/>
          <w:lang w:eastAsia="es-PE"/>
        </w:rPr>
        <w:t xml:space="preserve">la iniciativa legislativa </w:t>
      </w:r>
      <w:r w:rsidRPr="004173D7">
        <w:rPr>
          <w:rFonts w:ascii="Arial" w:eastAsia="Times New Roman" w:hAnsi="Arial" w:cs="Arial"/>
          <w:color w:val="222222"/>
          <w:sz w:val="24"/>
          <w:szCs w:val="24"/>
          <w:lang w:eastAsia="es-PE"/>
        </w:rPr>
        <w:t xml:space="preserve">por ser presidente de la Comisión de Trabajo. </w:t>
      </w:r>
    </w:p>
    <w:p w:rsidR="001A70D3" w:rsidRPr="004173D7" w:rsidRDefault="001A70D3" w:rsidP="001A70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PE"/>
        </w:rPr>
      </w:pPr>
    </w:p>
    <w:p w:rsidR="00B77009" w:rsidRDefault="001A70D3" w:rsidP="001A70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PE"/>
        </w:rPr>
      </w:pPr>
      <w:r w:rsidRPr="004173D7">
        <w:rPr>
          <w:rFonts w:ascii="Arial" w:eastAsia="Times New Roman" w:hAnsi="Arial" w:cs="Arial"/>
          <w:color w:val="222222"/>
          <w:sz w:val="24"/>
          <w:szCs w:val="24"/>
          <w:lang w:eastAsia="es-PE"/>
        </w:rPr>
        <w:t>“</w:t>
      </w:r>
      <w:r w:rsidR="00EF5516">
        <w:rPr>
          <w:rFonts w:ascii="Arial" w:eastAsia="Times New Roman" w:hAnsi="Arial" w:cs="Arial"/>
          <w:color w:val="222222"/>
          <w:sz w:val="24"/>
          <w:szCs w:val="24"/>
          <w:lang w:eastAsia="es-PE"/>
        </w:rPr>
        <w:t>L</w:t>
      </w:r>
      <w:r w:rsidRPr="004173D7">
        <w:rPr>
          <w:rFonts w:ascii="Arial" w:eastAsia="Times New Roman" w:hAnsi="Arial" w:cs="Arial"/>
          <w:color w:val="222222"/>
          <w:sz w:val="24"/>
          <w:szCs w:val="24"/>
          <w:lang w:eastAsia="es-PE"/>
        </w:rPr>
        <w:t xml:space="preserve">a aprobación de este proyecto de ley </w:t>
      </w:r>
      <w:r w:rsidR="00EF5516">
        <w:rPr>
          <w:rFonts w:ascii="Arial" w:eastAsia="Times New Roman" w:hAnsi="Arial" w:cs="Arial"/>
          <w:color w:val="222222"/>
          <w:sz w:val="24"/>
          <w:szCs w:val="24"/>
          <w:lang w:eastAsia="es-PE"/>
        </w:rPr>
        <w:t>es un hecho trascendental para los trabajadores del Poder Judici</w:t>
      </w:r>
      <w:r w:rsidR="00B77009">
        <w:rPr>
          <w:rFonts w:ascii="Arial" w:eastAsia="Times New Roman" w:hAnsi="Arial" w:cs="Arial"/>
          <w:color w:val="222222"/>
          <w:sz w:val="24"/>
          <w:szCs w:val="24"/>
          <w:lang w:eastAsia="es-PE"/>
        </w:rPr>
        <w:t>al ya que por primera vez contarán</w:t>
      </w:r>
      <w:r w:rsidR="00EF5516">
        <w:rPr>
          <w:rFonts w:ascii="Arial" w:eastAsia="Times New Roman" w:hAnsi="Arial" w:cs="Arial"/>
          <w:color w:val="222222"/>
          <w:sz w:val="24"/>
          <w:szCs w:val="24"/>
          <w:lang w:eastAsia="es-PE"/>
        </w:rPr>
        <w:t xml:space="preserve"> con una ley de carrera que les permitirá desarrollarse </w:t>
      </w:r>
      <w:r w:rsidR="00B77009">
        <w:rPr>
          <w:rFonts w:ascii="Arial" w:eastAsia="Times New Roman" w:hAnsi="Arial" w:cs="Arial"/>
          <w:color w:val="222222"/>
          <w:sz w:val="24"/>
          <w:szCs w:val="24"/>
          <w:lang w:eastAsia="es-PE"/>
        </w:rPr>
        <w:t xml:space="preserve">en base </w:t>
      </w:r>
      <w:r w:rsidR="00EF5516">
        <w:rPr>
          <w:rFonts w:ascii="Arial" w:eastAsia="Times New Roman" w:hAnsi="Arial" w:cs="Arial"/>
          <w:color w:val="222222"/>
          <w:sz w:val="24"/>
          <w:szCs w:val="24"/>
          <w:lang w:eastAsia="es-PE"/>
        </w:rPr>
        <w:t xml:space="preserve">a </w:t>
      </w:r>
      <w:r w:rsidR="00B77009">
        <w:rPr>
          <w:rFonts w:ascii="Arial" w:eastAsia="Times New Roman" w:hAnsi="Arial" w:cs="Arial"/>
          <w:color w:val="222222"/>
          <w:sz w:val="24"/>
          <w:szCs w:val="24"/>
          <w:lang w:eastAsia="es-PE"/>
        </w:rPr>
        <w:t xml:space="preserve">la </w:t>
      </w:r>
      <w:r w:rsidR="00EF5516">
        <w:rPr>
          <w:rFonts w:ascii="Arial" w:eastAsia="Times New Roman" w:hAnsi="Arial" w:cs="Arial"/>
          <w:color w:val="222222"/>
          <w:sz w:val="24"/>
          <w:szCs w:val="24"/>
          <w:lang w:eastAsia="es-PE"/>
        </w:rPr>
        <w:t xml:space="preserve">meritocracia y progresión. Es inaceptable que los jueces desde el 2008 </w:t>
      </w:r>
      <w:r w:rsidR="00B77009">
        <w:rPr>
          <w:rFonts w:ascii="Arial" w:eastAsia="Times New Roman" w:hAnsi="Arial" w:cs="Arial"/>
          <w:color w:val="222222"/>
          <w:sz w:val="24"/>
          <w:szCs w:val="24"/>
          <w:lang w:eastAsia="es-PE"/>
        </w:rPr>
        <w:t>tuviera</w:t>
      </w:r>
      <w:r w:rsidR="00EF5516">
        <w:rPr>
          <w:rFonts w:ascii="Arial" w:eastAsia="Times New Roman" w:hAnsi="Arial" w:cs="Arial"/>
          <w:color w:val="222222"/>
          <w:sz w:val="24"/>
          <w:szCs w:val="24"/>
          <w:lang w:eastAsia="es-PE"/>
        </w:rPr>
        <w:t>n una Ley de la Carrera Judicial</w:t>
      </w:r>
      <w:r w:rsidR="00B77009">
        <w:rPr>
          <w:rFonts w:ascii="Arial" w:eastAsia="Times New Roman" w:hAnsi="Arial" w:cs="Arial"/>
          <w:color w:val="222222"/>
          <w:sz w:val="24"/>
          <w:szCs w:val="24"/>
          <w:lang w:eastAsia="es-PE"/>
        </w:rPr>
        <w:t xml:space="preserve"> y que los</w:t>
      </w:r>
      <w:r w:rsidR="00B77009" w:rsidRPr="004173D7">
        <w:rPr>
          <w:rFonts w:ascii="Arial" w:eastAsia="Times New Roman" w:hAnsi="Arial" w:cs="Arial"/>
          <w:color w:val="222222"/>
          <w:sz w:val="24"/>
          <w:szCs w:val="24"/>
          <w:lang w:eastAsia="es-PE"/>
        </w:rPr>
        <w:t xml:space="preserve"> trabajadores judiciales y administrativos</w:t>
      </w:r>
      <w:r w:rsidR="00B77009">
        <w:rPr>
          <w:rFonts w:ascii="Arial" w:eastAsia="Times New Roman" w:hAnsi="Arial" w:cs="Arial"/>
          <w:color w:val="222222"/>
          <w:sz w:val="24"/>
          <w:szCs w:val="24"/>
          <w:lang w:eastAsia="es-PE"/>
        </w:rPr>
        <w:t xml:space="preserve"> continúen con una ley desfasada. Las diferencias salariales eran </w:t>
      </w:r>
      <w:r w:rsidR="00B77009">
        <w:rPr>
          <w:rFonts w:ascii="Arial" w:eastAsia="Times New Roman" w:hAnsi="Arial" w:cs="Arial"/>
          <w:color w:val="222222"/>
          <w:sz w:val="24"/>
          <w:szCs w:val="24"/>
          <w:lang w:eastAsia="es-PE"/>
        </w:rPr>
        <w:t>abismales</w:t>
      </w:r>
      <w:r w:rsidR="00B77009">
        <w:rPr>
          <w:rFonts w:ascii="Arial" w:eastAsia="Times New Roman" w:hAnsi="Arial" w:cs="Arial"/>
          <w:color w:val="222222"/>
          <w:sz w:val="24"/>
          <w:szCs w:val="24"/>
          <w:lang w:eastAsia="es-PE"/>
        </w:rPr>
        <w:t xml:space="preserve">”, </w:t>
      </w:r>
      <w:r w:rsidR="00B77009" w:rsidRPr="004173D7">
        <w:rPr>
          <w:rFonts w:ascii="Arial" w:eastAsia="Times New Roman" w:hAnsi="Arial" w:cs="Arial"/>
          <w:color w:val="222222"/>
          <w:sz w:val="24"/>
          <w:szCs w:val="24"/>
          <w:lang w:eastAsia="es-PE"/>
        </w:rPr>
        <w:t>enfatizó el parlamentario</w:t>
      </w:r>
      <w:r w:rsidR="00B77009">
        <w:rPr>
          <w:rFonts w:ascii="Arial" w:eastAsia="Times New Roman" w:hAnsi="Arial" w:cs="Arial"/>
          <w:color w:val="222222"/>
          <w:sz w:val="24"/>
          <w:szCs w:val="24"/>
          <w:lang w:eastAsia="es-PE"/>
        </w:rPr>
        <w:t xml:space="preserve">    </w:t>
      </w:r>
      <w:r w:rsidR="00B77009" w:rsidRPr="004173D7">
        <w:rPr>
          <w:rFonts w:ascii="Arial" w:eastAsia="Times New Roman" w:hAnsi="Arial" w:cs="Arial"/>
          <w:color w:val="222222"/>
          <w:sz w:val="24"/>
          <w:szCs w:val="24"/>
          <w:lang w:eastAsia="es-PE"/>
        </w:rPr>
        <w:t>.</w:t>
      </w:r>
      <w:r w:rsidR="00B77009">
        <w:rPr>
          <w:rFonts w:ascii="Arial" w:eastAsia="Times New Roman" w:hAnsi="Arial" w:cs="Arial"/>
          <w:color w:val="222222"/>
          <w:sz w:val="24"/>
          <w:szCs w:val="24"/>
          <w:lang w:eastAsia="es-PE"/>
        </w:rPr>
        <w:t xml:space="preserve">   </w:t>
      </w:r>
    </w:p>
    <w:p w:rsidR="00B77009" w:rsidRDefault="00B77009" w:rsidP="001A70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PE"/>
        </w:rPr>
      </w:pPr>
    </w:p>
    <w:p w:rsidR="001A70D3" w:rsidRPr="004173D7" w:rsidRDefault="001A70D3" w:rsidP="001A70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PE"/>
        </w:rPr>
      </w:pPr>
      <w:r w:rsidRPr="004173D7">
        <w:rPr>
          <w:rFonts w:ascii="Arial" w:eastAsia="Times New Roman" w:hAnsi="Arial" w:cs="Arial"/>
          <w:color w:val="222222"/>
          <w:sz w:val="24"/>
          <w:szCs w:val="24"/>
          <w:lang w:eastAsia="es-PE"/>
        </w:rPr>
        <w:t xml:space="preserve">Asimismo, criticó el oportunismo y exhibicionismo político por parte de una congresista fujimorista, quien intentó apropiarse de un proyecto de ley cuya autoría pertenece única y exclusivamente a un poder del estado, como es el Poder Judicial. </w:t>
      </w:r>
    </w:p>
    <w:p w:rsidR="001A70D3" w:rsidRPr="004173D7" w:rsidRDefault="001A70D3" w:rsidP="001A70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PE"/>
        </w:rPr>
      </w:pPr>
    </w:p>
    <w:p w:rsidR="001A70D3" w:rsidRPr="004173D7" w:rsidRDefault="001A70D3" w:rsidP="001A70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PE"/>
        </w:rPr>
      </w:pPr>
      <w:r w:rsidRPr="004173D7">
        <w:rPr>
          <w:rFonts w:ascii="Arial" w:eastAsia="Times New Roman" w:hAnsi="Arial" w:cs="Arial"/>
          <w:color w:val="222222"/>
          <w:sz w:val="24"/>
          <w:szCs w:val="24"/>
          <w:lang w:eastAsia="es-PE"/>
        </w:rPr>
        <w:t xml:space="preserve">Finalmente, el parlamentario indicó que hoy se ha conseguido ganar una lucha en favor de los trabajadores, sin embargo está pendiente distintas batallas </w:t>
      </w:r>
      <w:r w:rsidR="004173D7" w:rsidRPr="004173D7">
        <w:rPr>
          <w:rFonts w:ascii="Arial" w:eastAsia="Times New Roman" w:hAnsi="Arial" w:cs="Arial"/>
          <w:color w:val="222222"/>
          <w:sz w:val="24"/>
          <w:szCs w:val="24"/>
          <w:lang w:eastAsia="es-PE"/>
        </w:rPr>
        <w:t>como la eliminación del CAS, la negociación colectiva</w:t>
      </w:r>
      <w:r w:rsidR="004173D7">
        <w:rPr>
          <w:rFonts w:ascii="Arial" w:eastAsia="Times New Roman" w:hAnsi="Arial" w:cs="Arial"/>
          <w:color w:val="222222"/>
          <w:sz w:val="24"/>
          <w:szCs w:val="24"/>
          <w:lang w:eastAsia="es-PE"/>
        </w:rPr>
        <w:t xml:space="preserve"> entre otros, las cuales </w:t>
      </w:r>
      <w:r w:rsidRPr="004173D7">
        <w:rPr>
          <w:rFonts w:ascii="Arial" w:eastAsia="Times New Roman" w:hAnsi="Arial" w:cs="Arial"/>
          <w:color w:val="222222"/>
          <w:sz w:val="24"/>
          <w:szCs w:val="24"/>
          <w:lang w:eastAsia="es-PE"/>
        </w:rPr>
        <w:t>continuará liderándola desde la Comisión de Trabajo.</w:t>
      </w:r>
      <w:r w:rsidR="00B77009">
        <w:rPr>
          <w:rFonts w:ascii="Arial" w:eastAsia="Times New Roman" w:hAnsi="Arial" w:cs="Arial"/>
          <w:color w:val="222222"/>
          <w:sz w:val="24"/>
          <w:szCs w:val="24"/>
          <w:lang w:eastAsia="es-PE"/>
        </w:rPr>
        <w:t xml:space="preserve"> </w:t>
      </w:r>
    </w:p>
    <w:p w:rsidR="001A70D3" w:rsidRPr="004173D7" w:rsidRDefault="001A70D3" w:rsidP="001A70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4"/>
          <w:szCs w:val="24"/>
          <w:lang w:eastAsia="es-PE"/>
        </w:rPr>
      </w:pPr>
    </w:p>
    <w:p w:rsidR="00E7608C" w:rsidRPr="004173D7" w:rsidRDefault="00E7608C" w:rsidP="001D5C76">
      <w:pPr>
        <w:spacing w:after="0"/>
        <w:rPr>
          <w:rFonts w:ascii="Arial" w:hAnsi="Arial" w:cs="Arial"/>
          <w:sz w:val="24"/>
          <w:szCs w:val="24"/>
        </w:rPr>
      </w:pPr>
    </w:p>
    <w:p w:rsidR="001D5C76" w:rsidRPr="004173D7" w:rsidRDefault="001D5C76" w:rsidP="001D5C76">
      <w:pPr>
        <w:spacing w:after="0"/>
        <w:rPr>
          <w:rFonts w:ascii="Arial" w:hAnsi="Arial" w:cs="Arial"/>
          <w:sz w:val="24"/>
          <w:szCs w:val="24"/>
        </w:rPr>
      </w:pPr>
      <w:r w:rsidRPr="004173D7">
        <w:rPr>
          <w:rFonts w:ascii="Arial" w:hAnsi="Arial" w:cs="Arial"/>
          <w:sz w:val="24"/>
          <w:szCs w:val="24"/>
        </w:rPr>
        <w:t>Agradecemos su difusión.</w:t>
      </w:r>
    </w:p>
    <w:p w:rsidR="001D5C76" w:rsidRPr="004173D7" w:rsidRDefault="00E7608C" w:rsidP="001D5C76">
      <w:pPr>
        <w:spacing w:after="0"/>
        <w:rPr>
          <w:rFonts w:ascii="Arial" w:hAnsi="Arial" w:cs="Arial"/>
          <w:sz w:val="24"/>
          <w:szCs w:val="24"/>
        </w:rPr>
      </w:pPr>
      <w:r w:rsidRPr="004173D7">
        <w:rPr>
          <w:rFonts w:ascii="Arial" w:hAnsi="Arial" w:cs="Arial"/>
          <w:sz w:val="24"/>
          <w:szCs w:val="24"/>
        </w:rPr>
        <w:t>Lima</w:t>
      </w:r>
      <w:r w:rsidR="001D5C76" w:rsidRPr="004173D7">
        <w:rPr>
          <w:rFonts w:ascii="Arial" w:hAnsi="Arial" w:cs="Arial"/>
          <w:sz w:val="24"/>
          <w:szCs w:val="24"/>
        </w:rPr>
        <w:t xml:space="preserve">, </w:t>
      </w:r>
      <w:r w:rsidR="001A70D3" w:rsidRPr="004173D7">
        <w:rPr>
          <w:rFonts w:ascii="Arial" w:hAnsi="Arial" w:cs="Arial"/>
          <w:sz w:val="24"/>
          <w:szCs w:val="24"/>
        </w:rPr>
        <w:t>11 de enero de 2018</w:t>
      </w:r>
    </w:p>
    <w:p w:rsidR="001D5C76" w:rsidRPr="004173D7" w:rsidRDefault="001D5C76" w:rsidP="001D5C76">
      <w:pPr>
        <w:spacing w:after="0"/>
        <w:rPr>
          <w:rFonts w:ascii="Arial" w:hAnsi="Arial" w:cs="Arial"/>
          <w:sz w:val="24"/>
          <w:szCs w:val="24"/>
        </w:rPr>
      </w:pPr>
      <w:r w:rsidRPr="004173D7">
        <w:rPr>
          <w:rFonts w:ascii="Arial" w:hAnsi="Arial" w:cs="Arial"/>
          <w:sz w:val="24"/>
          <w:szCs w:val="24"/>
        </w:rPr>
        <w:t xml:space="preserve">Prensa – </w:t>
      </w:r>
      <w:r w:rsidR="00E7608C" w:rsidRPr="004173D7">
        <w:rPr>
          <w:rFonts w:ascii="Arial" w:hAnsi="Arial" w:cs="Arial"/>
          <w:sz w:val="24"/>
          <w:szCs w:val="24"/>
        </w:rPr>
        <w:t xml:space="preserve">Comisión de Trabajo y Seguridad Social </w:t>
      </w:r>
      <w:bookmarkStart w:id="0" w:name="_GoBack"/>
      <w:bookmarkEnd w:id="0"/>
    </w:p>
    <w:p w:rsidR="001D5C76" w:rsidRPr="004173D7" w:rsidRDefault="001D5C76" w:rsidP="001D5C76">
      <w:pPr>
        <w:spacing w:after="0"/>
        <w:rPr>
          <w:rFonts w:ascii="Arial" w:hAnsi="Arial" w:cs="Arial"/>
          <w:sz w:val="24"/>
          <w:szCs w:val="24"/>
        </w:rPr>
      </w:pPr>
      <w:r w:rsidRPr="004173D7">
        <w:rPr>
          <w:rFonts w:ascii="Arial" w:hAnsi="Arial" w:cs="Arial"/>
          <w:sz w:val="24"/>
          <w:szCs w:val="24"/>
        </w:rPr>
        <w:t>Mayor información: #939273858</w:t>
      </w:r>
    </w:p>
    <w:p w:rsidR="00354F67" w:rsidRPr="004173D7" w:rsidRDefault="001D5C76" w:rsidP="001D5C76">
      <w:pPr>
        <w:spacing w:after="0"/>
        <w:rPr>
          <w:rFonts w:ascii="Arial" w:hAnsi="Arial" w:cs="Arial"/>
          <w:sz w:val="24"/>
          <w:szCs w:val="24"/>
        </w:rPr>
      </w:pPr>
      <w:r w:rsidRPr="004173D7">
        <w:rPr>
          <w:rFonts w:ascii="Arial" w:hAnsi="Arial" w:cs="Arial"/>
          <w:sz w:val="24"/>
          <w:szCs w:val="24"/>
        </w:rPr>
        <w:t>987961040</w:t>
      </w:r>
    </w:p>
    <w:sectPr w:rsidR="00354F67" w:rsidRPr="004173D7" w:rsidSect="00146577">
      <w:headerReference w:type="default" r:id="rId8"/>
      <w:footerReference w:type="default" r:id="rId9"/>
      <w:pgSz w:w="11906" w:h="16838"/>
      <w:pgMar w:top="1440" w:right="1701" w:bottom="14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212" w:rsidRDefault="006D1212" w:rsidP="00146577">
      <w:pPr>
        <w:spacing w:after="0" w:line="240" w:lineRule="auto"/>
      </w:pPr>
      <w:r>
        <w:separator/>
      </w:r>
    </w:p>
  </w:endnote>
  <w:endnote w:type="continuationSeparator" w:id="0">
    <w:p w:rsidR="006D1212" w:rsidRDefault="006D1212" w:rsidP="00146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577" w:rsidRDefault="00B955C2" w:rsidP="00146577">
    <w:pPr>
      <w:pStyle w:val="Piedepgina"/>
      <w:tabs>
        <w:tab w:val="clear" w:pos="4153"/>
        <w:tab w:val="clear" w:pos="8306"/>
        <w:tab w:val="left" w:pos="5585"/>
      </w:tabs>
    </w:pPr>
    <w:r w:rsidRPr="00146577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83B42DE" wp14:editId="54812107">
              <wp:simplePos x="0" y="0"/>
              <wp:positionH relativeFrom="column">
                <wp:posOffset>-606094</wp:posOffset>
              </wp:positionH>
              <wp:positionV relativeFrom="paragraph">
                <wp:posOffset>7399</wp:posOffset>
              </wp:positionV>
              <wp:extent cx="2425700" cy="276225"/>
              <wp:effectExtent l="0" t="0" r="0" b="9525"/>
              <wp:wrapNone/>
              <wp:docPr id="40" name="Rectángulo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25700" cy="27622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146577" w:rsidRPr="00146577" w:rsidRDefault="00146577" w:rsidP="00146577">
                          <w:pPr>
                            <w:pStyle w:val="NormalWeb"/>
                            <w:spacing w:before="0" w:beforeAutospacing="0" w:after="0" w:afterAutospacing="0"/>
                            <w:rPr>
                              <w:color w:val="808080" w:themeColor="background1" w:themeShade="80"/>
                            </w:rPr>
                          </w:pPr>
                          <w:r w:rsidRPr="00146577"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kern w:val="24"/>
                              <w:sz w:val="20"/>
                              <w:szCs w:val="20"/>
                            </w:rPr>
                            <w:t>www.congreso.gob.pe</w:t>
                          </w:r>
                        </w:p>
                      </w:txbxContent>
                    </wps:txbx>
                    <wps:bodyPr lIns="0" tIns="0" rIns="0" bIns="0" rtlCol="0" anchor="ctr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id="Rectángulo 39" o:spid="_x0000_s1028" style="position:absolute;margin-left:-47.7pt;margin-top:.6pt;width:191pt;height:21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" fillcolor="white [3212]" stroked="f" strokeweight="1pt">
              <v:textbox inset="0,0,0,0">
                <w:txbxContent>
                  <w:p w:rsidR="00146577" w:rsidRPr="00146577" w:rsidRDefault="00146577" w:rsidP="00146577">
                    <w:pPr>
                      <w:pStyle w:val="NormalWeb"/>
                      <w:spacing w:before="0" w:beforeAutospacing="0" w:after="0" w:afterAutospacing="0"/>
                      <w:rPr>
                        <w:color w:val="808080" w:themeColor="background1" w:themeShade="80"/>
                      </w:rPr>
                    </w:pPr>
                    <w:r w:rsidRPr="00146577"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kern w:val="24"/>
                        <w:sz w:val="20"/>
                        <w:szCs w:val="20"/>
                      </w:rPr>
                      <w:t>www.congreso.gob.pe</w:t>
                    </w:r>
                  </w:p>
                </w:txbxContent>
              </v:textbox>
            </v:rect>
          </w:pict>
        </mc:Fallback>
      </mc:AlternateContent>
    </w:r>
    <w:r w:rsidRPr="00146577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8DCF656" wp14:editId="4FE3378E">
              <wp:simplePos x="0" y="0"/>
              <wp:positionH relativeFrom="column">
                <wp:posOffset>2394585</wp:posOffset>
              </wp:positionH>
              <wp:positionV relativeFrom="paragraph">
                <wp:posOffset>-100164</wp:posOffset>
              </wp:positionV>
              <wp:extent cx="3613150" cy="294198"/>
              <wp:effectExtent l="0" t="0" r="6350" b="0"/>
              <wp:wrapNone/>
              <wp:docPr id="7" name="Rectángulo 9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613150" cy="294198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354F67" w:rsidRDefault="00354F67" w:rsidP="00354F67">
                          <w:pPr>
                            <w:pStyle w:val="NormalWeb"/>
                            <w:spacing w:before="0" w:beforeAutospacing="0" w:after="0" w:afterAutospacing="0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kern w:val="24"/>
                              <w:sz w:val="20"/>
                              <w:szCs w:val="20"/>
                            </w:rPr>
                          </w:pPr>
                        </w:p>
                        <w:p w:rsidR="00354F67" w:rsidRPr="00146577" w:rsidRDefault="00E926A5" w:rsidP="00591698">
                          <w:pPr>
                            <w:pStyle w:val="NormalWeb"/>
                            <w:spacing w:before="0" w:beforeAutospacing="0" w:after="0" w:afterAutospacing="0"/>
                            <w:jc w:val="right"/>
                            <w:rPr>
                              <w:color w:val="808080" w:themeColor="background1" w:themeShade="8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kern w:val="24"/>
                              <w:sz w:val="20"/>
                              <w:szCs w:val="20"/>
                            </w:rPr>
                            <w:t>3</w:t>
                          </w:r>
                          <w:r w:rsidR="00591698" w:rsidRPr="00591698"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kern w:val="24"/>
                              <w:sz w:val="20"/>
                              <w:szCs w:val="20"/>
                            </w:rPr>
                            <w:t>° Piso del Edificio Víctor Raúl</w:t>
                          </w:r>
                          <w:r w:rsidR="00B955C2"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kern w:val="24"/>
                              <w:sz w:val="20"/>
                              <w:szCs w:val="20"/>
                            </w:rPr>
                            <w:t xml:space="preserve"> Haya de la Torre Lima,</w:t>
                          </w:r>
                          <w:r w:rsidR="00591698" w:rsidRPr="00591698"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kern w:val="24"/>
                              <w:sz w:val="20"/>
                              <w:szCs w:val="20"/>
                            </w:rPr>
                            <w:t xml:space="preserve"> Perú</w:t>
                          </w:r>
                        </w:p>
                      </w:txbxContent>
                    </wps:txbx>
                    <wps:bodyPr lIns="0" tIns="0" rIns="0" bIns="0" rtlCol="0" anchor="ctr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id="Rectángulo 91" o:spid="_x0000_s1029" style="position:absolute;margin-left:188.55pt;margin-top:-7.9pt;width:284.5pt;height:23.1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" fillcolor="white [3212]" stroked="f" strokeweight="1pt">
              <v:textbox inset="0,0,0,0">
                <w:txbxContent>
                  <w:p w:rsidR="00354F67" w:rsidRDefault="00354F67" w:rsidP="00354F67">
                    <w:pPr>
                      <w:pStyle w:val="NormalWeb"/>
                      <w:spacing w:before="0" w:beforeAutospacing="0" w:after="0" w:afterAutospacing="0"/>
                      <w:jc w:val="right"/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kern w:val="24"/>
                        <w:sz w:val="20"/>
                        <w:szCs w:val="20"/>
                      </w:rPr>
                    </w:pPr>
                  </w:p>
                  <w:p w:rsidR="00354F67" w:rsidRPr="00146577" w:rsidRDefault="00E926A5" w:rsidP="00591698">
                    <w:pPr>
                      <w:pStyle w:val="NormalWeb"/>
                      <w:spacing w:before="0" w:beforeAutospacing="0" w:after="0" w:afterAutospacing="0"/>
                      <w:jc w:val="right"/>
                      <w:rPr>
                        <w:color w:val="808080" w:themeColor="background1" w:themeShade="8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kern w:val="24"/>
                        <w:sz w:val="20"/>
                        <w:szCs w:val="20"/>
                      </w:rPr>
                      <w:t>3</w:t>
                    </w:r>
                    <w:r w:rsidR="00591698" w:rsidRPr="00591698"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kern w:val="24"/>
                        <w:sz w:val="20"/>
                        <w:szCs w:val="20"/>
                      </w:rPr>
                      <w:t>° Piso del Edificio Víctor Raúl</w:t>
                    </w:r>
                    <w:r w:rsidR="00B955C2"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kern w:val="24"/>
                        <w:sz w:val="20"/>
                        <w:szCs w:val="20"/>
                      </w:rPr>
                      <w:t xml:space="preserve"> Haya de la Torre Lima,</w:t>
                    </w:r>
                    <w:r w:rsidR="00591698" w:rsidRPr="00591698"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kern w:val="24"/>
                        <w:sz w:val="20"/>
                        <w:szCs w:val="20"/>
                      </w:rPr>
                      <w:t xml:space="preserve"> Perú</w:t>
                    </w:r>
                  </w:p>
                </w:txbxContent>
              </v:textbox>
            </v:rect>
          </w:pict>
        </mc:Fallback>
      </mc:AlternateContent>
    </w:r>
    <w:r w:rsidR="00354F67" w:rsidRPr="00146577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AD7153B" wp14:editId="08565FB0">
              <wp:simplePos x="0" y="0"/>
              <wp:positionH relativeFrom="column">
                <wp:posOffset>2401570</wp:posOffset>
              </wp:positionH>
              <wp:positionV relativeFrom="paragraph">
                <wp:posOffset>70485</wp:posOffset>
              </wp:positionV>
              <wp:extent cx="3613150" cy="279125"/>
              <wp:effectExtent l="0" t="0" r="6350" b="6985"/>
              <wp:wrapNone/>
              <wp:docPr id="92" name="Rectángulo 9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613150" cy="27912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765DB" w:rsidRDefault="000765DB" w:rsidP="00146577">
                          <w:pPr>
                            <w:pStyle w:val="NormalWeb"/>
                            <w:spacing w:before="0" w:beforeAutospacing="0" w:after="0" w:afterAutospacing="0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kern w:val="24"/>
                              <w:sz w:val="20"/>
                              <w:szCs w:val="20"/>
                            </w:rPr>
                          </w:pPr>
                        </w:p>
                        <w:p w:rsidR="00146577" w:rsidRPr="00146577" w:rsidRDefault="00B955C2" w:rsidP="00591698">
                          <w:pPr>
                            <w:pStyle w:val="NormalWeb"/>
                            <w:spacing w:before="0" w:beforeAutospacing="0" w:after="0" w:afterAutospacing="0"/>
                            <w:jc w:val="right"/>
                            <w:rPr>
                              <w:color w:val="808080" w:themeColor="background1" w:themeShade="8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kern w:val="24"/>
                              <w:sz w:val="20"/>
                              <w:szCs w:val="20"/>
                            </w:rPr>
                            <w:t>Directo: 311-7777 anexos 7</w:t>
                          </w:r>
                          <w:r w:rsidR="00E926A5"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kern w:val="24"/>
                              <w:sz w:val="20"/>
                              <w:szCs w:val="20"/>
                            </w:rPr>
                            <w:t>816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kern w:val="24"/>
                              <w:sz w:val="20"/>
                              <w:szCs w:val="20"/>
                            </w:rPr>
                            <w:t xml:space="preserve"> – 7</w:t>
                          </w:r>
                          <w:r w:rsidR="00E926A5"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kern w:val="24"/>
                              <w:sz w:val="20"/>
                              <w:szCs w:val="20"/>
                            </w:rPr>
                            <w:t>817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kern w:val="24"/>
                              <w:sz w:val="20"/>
                              <w:szCs w:val="20"/>
                            </w:rPr>
                            <w:t xml:space="preserve"> - 4</w:t>
                          </w:r>
                          <w:r w:rsidR="00E926A5"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kern w:val="24"/>
                              <w:sz w:val="20"/>
                              <w:szCs w:val="20"/>
                            </w:rPr>
                            <w:t>916</w:t>
                          </w:r>
                        </w:p>
                      </w:txbxContent>
                    </wps:txbx>
                    <wps:bodyPr lIns="0" tIns="0" rIns="0" bIns="0" rtlCol="0" anchor="ctr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id="_x0000_s1030" style="position:absolute;margin-left:189.1pt;margin-top:5.55pt;width:284.5pt;height:22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" fillcolor="white [3212]" stroked="f" strokeweight="1pt">
              <v:textbox inset="0,0,0,0">
                <w:txbxContent>
                  <w:p w:rsidR="000765DB" w:rsidRDefault="000765DB" w:rsidP="00146577">
                    <w:pPr>
                      <w:pStyle w:val="NormalWeb"/>
                      <w:spacing w:before="0" w:beforeAutospacing="0" w:after="0" w:afterAutospacing="0"/>
                      <w:jc w:val="right"/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kern w:val="24"/>
                        <w:sz w:val="20"/>
                        <w:szCs w:val="20"/>
                      </w:rPr>
                    </w:pPr>
                  </w:p>
                  <w:p w:rsidR="00146577" w:rsidRPr="00146577" w:rsidRDefault="00B955C2" w:rsidP="00591698">
                    <w:pPr>
                      <w:pStyle w:val="NormalWeb"/>
                      <w:spacing w:before="0" w:beforeAutospacing="0" w:after="0" w:afterAutospacing="0"/>
                      <w:jc w:val="right"/>
                      <w:rPr>
                        <w:color w:val="808080" w:themeColor="background1" w:themeShade="8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kern w:val="24"/>
                        <w:sz w:val="20"/>
                        <w:szCs w:val="20"/>
                      </w:rPr>
                      <w:t>Directo: 311-7777 anexos 7</w:t>
                    </w:r>
                    <w:r w:rsidR="00E926A5"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kern w:val="24"/>
                        <w:sz w:val="20"/>
                        <w:szCs w:val="20"/>
                      </w:rPr>
                      <w:t>816</w:t>
                    </w:r>
                    <w: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kern w:val="24"/>
                        <w:sz w:val="20"/>
                        <w:szCs w:val="20"/>
                      </w:rPr>
                      <w:t xml:space="preserve"> – 7</w:t>
                    </w:r>
                    <w:r w:rsidR="00E926A5"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kern w:val="24"/>
                        <w:sz w:val="20"/>
                        <w:szCs w:val="20"/>
                      </w:rPr>
                      <w:t>817</w:t>
                    </w:r>
                    <w: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kern w:val="24"/>
                        <w:sz w:val="20"/>
                        <w:szCs w:val="20"/>
                      </w:rPr>
                      <w:t xml:space="preserve"> - 4</w:t>
                    </w:r>
                    <w:r w:rsidR="00E926A5"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kern w:val="24"/>
                        <w:sz w:val="20"/>
                        <w:szCs w:val="20"/>
                      </w:rPr>
                      <w:t>916</w:t>
                    </w:r>
                  </w:p>
                </w:txbxContent>
              </v:textbox>
            </v:rect>
          </w:pict>
        </mc:Fallback>
      </mc:AlternateContent>
    </w:r>
    <w:r w:rsidR="00146577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212" w:rsidRDefault="006D1212" w:rsidP="00146577">
      <w:pPr>
        <w:spacing w:after="0" w:line="240" w:lineRule="auto"/>
      </w:pPr>
      <w:r>
        <w:separator/>
      </w:r>
    </w:p>
  </w:footnote>
  <w:footnote w:type="continuationSeparator" w:id="0">
    <w:p w:rsidR="006D1212" w:rsidRDefault="006D1212" w:rsidP="001465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577" w:rsidRDefault="00CA77E4" w:rsidP="00146577">
    <w:pPr>
      <w:pStyle w:val="Encabezado"/>
    </w:pPr>
    <w:r w:rsidRPr="00146577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D77F744" wp14:editId="5E55D02E">
              <wp:simplePos x="0" y="0"/>
              <wp:positionH relativeFrom="column">
                <wp:posOffset>2959735</wp:posOffset>
              </wp:positionH>
              <wp:positionV relativeFrom="paragraph">
                <wp:posOffset>149225</wp:posOffset>
              </wp:positionV>
              <wp:extent cx="3060065" cy="27305"/>
              <wp:effectExtent l="0" t="0" r="26035" b="29845"/>
              <wp:wrapNone/>
              <wp:docPr id="6" name="Conector rec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060065" cy="27305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Conector recto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3.05pt,11.75pt" to="474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" strokecolor="#7f7f7f [1612]" strokeweight="1pt">
              <v:stroke joinstyle="miter"/>
            </v:line>
          </w:pict>
        </mc:Fallback>
      </mc:AlternateContent>
    </w:r>
    <w:r w:rsidRPr="00146577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D2064CE" wp14:editId="7EC8027B">
              <wp:simplePos x="0" y="0"/>
              <wp:positionH relativeFrom="column">
                <wp:posOffset>2959735</wp:posOffset>
              </wp:positionH>
              <wp:positionV relativeFrom="paragraph">
                <wp:posOffset>-195580</wp:posOffset>
              </wp:positionV>
              <wp:extent cx="3047365" cy="344805"/>
              <wp:effectExtent l="0" t="0" r="635" b="0"/>
              <wp:wrapNone/>
              <wp:docPr id="34" name="Rectángulo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47365" cy="344805"/>
                      </a:xfrm>
                      <a:prstGeom prst="rect">
                        <a:avLst/>
                      </a:prstGeom>
                      <a:solidFill>
                        <a:srgbClr val="87888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146577" w:rsidRPr="00E926A5" w:rsidRDefault="00E926A5" w:rsidP="00146577">
                          <w:pPr>
                            <w:pStyle w:val="NormalWeb"/>
                            <w:spacing w:before="0" w:beforeAutospacing="0" w:after="0" w:afterAutospacing="0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E926A5">
                            <w:rPr>
                              <w:rFonts w:ascii="Bookman Old Style" w:hAnsi="Bookman Old Style" w:cstheme="minorBidi"/>
                              <w:b/>
                              <w:bCs/>
                              <w:color w:val="FFFFFF" w:themeColor="light1"/>
                              <w:kern w:val="24"/>
                              <w:sz w:val="18"/>
                              <w:szCs w:val="18"/>
                            </w:rPr>
                            <w:t>COMISIÓN DE TRABAJO Y SEGURIDAD SOCIAL</w:t>
                          </w:r>
                        </w:p>
                      </w:txbxContent>
                    </wps:txbx>
                    <wps:bodyPr wrap="square" tIns="54000" rIns="54000" bIns="54000" rtlCol="0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ángulo 33" o:spid="_x0000_s1026" style="position:absolute;margin-left:233.05pt;margin-top:-15.4pt;width:239.95pt;height:2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" fillcolor="#87888a" stroked="f" strokeweight="1pt">
              <v:textbox inset=",1.5mm,1.5mm,1.5mm">
                <w:txbxContent>
                  <w:p w:rsidR="00146577" w:rsidRPr="00E926A5" w:rsidRDefault="00E926A5" w:rsidP="00146577">
                    <w:pPr>
                      <w:pStyle w:val="NormalWeb"/>
                      <w:spacing w:before="0" w:beforeAutospacing="0" w:after="0" w:afterAutospacing="0"/>
                      <w:jc w:val="right"/>
                      <w:rPr>
                        <w:sz w:val="18"/>
                        <w:szCs w:val="18"/>
                      </w:rPr>
                    </w:pPr>
                    <w:r w:rsidRPr="00E926A5">
                      <w:rPr>
                        <w:rFonts w:ascii="Bookman Old Style" w:hAnsi="Bookman Old Style" w:cstheme="minorBidi"/>
                        <w:b/>
                        <w:bCs/>
                        <w:color w:val="FFFFFF" w:themeColor="light1"/>
                        <w:kern w:val="24"/>
                        <w:sz w:val="18"/>
                        <w:szCs w:val="18"/>
                      </w:rPr>
                      <w:t>COMISIÓN DE TRABAJO Y SEGURIDAD SOCIAL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es-PE"/>
      </w:rPr>
      <w:drawing>
        <wp:anchor distT="0" distB="0" distL="114300" distR="114300" simplePos="0" relativeHeight="251670528" behindDoc="1" locked="0" layoutInCell="1" allowOverlap="1" wp14:anchorId="5A142C1B" wp14:editId="52ECF8BA">
          <wp:simplePos x="0" y="0"/>
          <wp:positionH relativeFrom="column">
            <wp:posOffset>2071370</wp:posOffset>
          </wp:positionH>
          <wp:positionV relativeFrom="paragraph">
            <wp:posOffset>-98425</wp:posOffset>
          </wp:positionV>
          <wp:extent cx="754380" cy="447040"/>
          <wp:effectExtent l="0" t="0" r="7620" b="0"/>
          <wp:wrapThrough wrapText="bothSides">
            <wp:wrapPolygon edited="0">
              <wp:start x="0" y="0"/>
              <wp:lineTo x="0" y="20250"/>
              <wp:lineTo x="21273" y="20250"/>
              <wp:lineTo x="21273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27" t="23810" r="227" b="19048"/>
                  <a:stretch>
                    <a:fillRect/>
                  </a:stretch>
                </pic:blipFill>
                <pic:spPr bwMode="auto">
                  <a:xfrm>
                    <a:off x="0" y="0"/>
                    <a:ext cx="754380" cy="447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46577" w:rsidRPr="00146577">
      <w:rPr>
        <w:noProof/>
        <w:lang w:eastAsia="es-PE"/>
      </w:rPr>
      <w:drawing>
        <wp:anchor distT="0" distB="0" distL="114300" distR="114300" simplePos="0" relativeHeight="251658240" behindDoc="0" locked="0" layoutInCell="1" allowOverlap="1" wp14:anchorId="680EC724" wp14:editId="19FAAC89">
          <wp:simplePos x="0" y="0"/>
          <wp:positionH relativeFrom="column">
            <wp:posOffset>-634365</wp:posOffset>
          </wp:positionH>
          <wp:positionV relativeFrom="paragraph">
            <wp:posOffset>-361315</wp:posOffset>
          </wp:positionV>
          <wp:extent cx="1200148" cy="869950"/>
          <wp:effectExtent l="0" t="0" r="0" b="0"/>
          <wp:wrapSquare wrapText="bothSides"/>
          <wp:docPr id="1085" name="Picture 61" descr="defensaconsumid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85" name="Picture 61" descr="defensaconsumidor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1416" b="91580"/>
                  <a:stretch/>
                </pic:blipFill>
                <pic:spPr bwMode="auto">
                  <a:xfrm>
                    <a:off x="0" y="0"/>
                    <a:ext cx="1200148" cy="869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</w:p>
  <w:p w:rsidR="00146577" w:rsidRDefault="00B955C2" w:rsidP="00146577">
    <w:pPr>
      <w:pStyle w:val="Encabezado"/>
    </w:pPr>
    <w:r w:rsidRPr="00146577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0B9D24B" wp14:editId="33C56EDF">
              <wp:simplePos x="0" y="0"/>
              <wp:positionH relativeFrom="column">
                <wp:posOffset>3053343</wp:posOffset>
              </wp:positionH>
              <wp:positionV relativeFrom="paragraph">
                <wp:posOffset>6625</wp:posOffset>
              </wp:positionV>
              <wp:extent cx="3036886" cy="318924"/>
              <wp:effectExtent l="0" t="0" r="0" b="5080"/>
              <wp:wrapNone/>
              <wp:docPr id="8" name="Cuadro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36886" cy="318924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</wps:spPr>
                    <wps:txbx>
                      <w:txbxContent>
                        <w:p w:rsidR="00146577" w:rsidRPr="00354F67" w:rsidRDefault="00146577" w:rsidP="00146577">
                          <w:pPr>
                            <w:pStyle w:val="NormalWeb"/>
                            <w:spacing w:before="0" w:beforeAutospacing="0" w:after="0" w:afterAutospacing="0"/>
                            <w:jc w:val="right"/>
                            <w:rPr>
                              <w:color w:val="767171" w:themeColor="background2" w:themeShade="80"/>
                              <w:sz w:val="18"/>
                              <w:szCs w:val="18"/>
                            </w:rPr>
                          </w:pPr>
                          <w:r w:rsidRPr="00354F67">
                            <w:rPr>
                              <w:rFonts w:asciiTheme="minorHAnsi" w:hAnsi="Calibri" w:cstheme="minorBidi"/>
                              <w:b/>
                              <w:bCs/>
                              <w:color w:val="767171" w:themeColor="background2" w:themeShade="80"/>
                              <w:kern w:val="24"/>
                              <w:sz w:val="18"/>
                              <w:szCs w:val="18"/>
                            </w:rPr>
                            <w:t>"Añ</w:t>
                          </w:r>
                          <w:r w:rsidR="0036385C" w:rsidRPr="00354F67">
                            <w:rPr>
                              <w:rFonts w:asciiTheme="minorHAnsi" w:hAnsi="Calibri" w:cstheme="minorBidi"/>
                              <w:b/>
                              <w:bCs/>
                              <w:color w:val="767171" w:themeColor="background2" w:themeShade="80"/>
                              <w:kern w:val="24"/>
                              <w:sz w:val="18"/>
                              <w:szCs w:val="18"/>
                            </w:rPr>
                            <w:t>o del Buen Servicio al Ciudadano</w:t>
                          </w:r>
                          <w:r w:rsidRPr="00354F67">
                            <w:rPr>
                              <w:rFonts w:asciiTheme="minorHAnsi" w:hAnsi="Calibri" w:cstheme="minorBidi"/>
                              <w:b/>
                              <w:bCs/>
                              <w:color w:val="767171" w:themeColor="background2" w:themeShade="80"/>
                              <w:kern w:val="24"/>
                              <w:sz w:val="18"/>
                              <w:szCs w:val="18"/>
                            </w:rPr>
                            <w:t>"</w:t>
                          </w:r>
                        </w:p>
                      </w:txbxContent>
                    </wps:txbx>
                    <wps:bodyPr wrap="square" tIns="36000" bIns="36000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Texto 7" o:spid="_x0000_s1027" type="#_x0000_t202" style="position:absolute;margin-left:240.4pt;margin-top:.5pt;width:239.1pt;height:25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" fillcolor="white [3212]" stroked="f">
              <v:textbox style="mso-fit-shape-to-text:t" inset=",1mm,,1mm">
                <w:txbxContent>
                  <w:p w:rsidR="00146577" w:rsidRPr="00354F67" w:rsidRDefault="00146577" w:rsidP="00146577">
                    <w:pPr>
                      <w:pStyle w:val="NormalWeb"/>
                      <w:spacing w:before="0" w:beforeAutospacing="0" w:after="0" w:afterAutospacing="0"/>
                      <w:jc w:val="right"/>
                      <w:rPr>
                        <w:color w:val="767171" w:themeColor="background2" w:themeShade="80"/>
                        <w:sz w:val="18"/>
                        <w:szCs w:val="18"/>
                      </w:rPr>
                    </w:pPr>
                    <w:r w:rsidRPr="00354F67">
                      <w:rPr>
                        <w:rFonts w:asciiTheme="minorHAnsi" w:hAnsi="Calibri" w:cstheme="minorBidi"/>
                        <w:b/>
                        <w:bCs/>
                        <w:color w:val="767171" w:themeColor="background2" w:themeShade="80"/>
                        <w:kern w:val="24"/>
                        <w:sz w:val="18"/>
                        <w:szCs w:val="18"/>
                      </w:rPr>
                      <w:t>"Añ</w:t>
                    </w:r>
                    <w:r w:rsidR="0036385C" w:rsidRPr="00354F67">
                      <w:rPr>
                        <w:rFonts w:asciiTheme="minorHAnsi" w:hAnsi="Calibri" w:cstheme="minorBidi"/>
                        <w:b/>
                        <w:bCs/>
                        <w:color w:val="767171" w:themeColor="background2" w:themeShade="80"/>
                        <w:kern w:val="24"/>
                        <w:sz w:val="18"/>
                        <w:szCs w:val="18"/>
                      </w:rPr>
                      <w:t>o del Buen Servicio al Ciudadano</w:t>
                    </w:r>
                    <w:r w:rsidRPr="00354F67">
                      <w:rPr>
                        <w:rFonts w:asciiTheme="minorHAnsi" w:hAnsi="Calibri" w:cstheme="minorBidi"/>
                        <w:b/>
                        <w:bCs/>
                        <w:color w:val="767171" w:themeColor="background2" w:themeShade="80"/>
                        <w:kern w:val="24"/>
                        <w:sz w:val="18"/>
                        <w:szCs w:val="18"/>
                      </w:rPr>
                      <w:t>"</w:t>
                    </w:r>
                  </w:p>
                </w:txbxContent>
              </v:textbox>
            </v:shape>
          </w:pict>
        </mc:Fallback>
      </mc:AlternateContent>
    </w:r>
  </w:p>
  <w:p w:rsidR="00146577" w:rsidRPr="00146577" w:rsidRDefault="00146577" w:rsidP="0014657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E1C37"/>
    <w:multiLevelType w:val="hybridMultilevel"/>
    <w:tmpl w:val="CCA8052C"/>
    <w:lvl w:ilvl="0" w:tplc="C588A86C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577"/>
    <w:rsid w:val="000608F6"/>
    <w:rsid w:val="00073F15"/>
    <w:rsid w:val="000765DB"/>
    <w:rsid w:val="000B6A12"/>
    <w:rsid w:val="000C3BC4"/>
    <w:rsid w:val="000C576D"/>
    <w:rsid w:val="000D1831"/>
    <w:rsid w:val="000F2477"/>
    <w:rsid w:val="00105B81"/>
    <w:rsid w:val="00132BCC"/>
    <w:rsid w:val="0014090E"/>
    <w:rsid w:val="00142F45"/>
    <w:rsid w:val="00146577"/>
    <w:rsid w:val="0014726F"/>
    <w:rsid w:val="00150627"/>
    <w:rsid w:val="001519D3"/>
    <w:rsid w:val="00152D2C"/>
    <w:rsid w:val="00163D19"/>
    <w:rsid w:val="00180210"/>
    <w:rsid w:val="00183EA5"/>
    <w:rsid w:val="00184C54"/>
    <w:rsid w:val="00187715"/>
    <w:rsid w:val="001A644D"/>
    <w:rsid w:val="001A70D3"/>
    <w:rsid w:val="001B2317"/>
    <w:rsid w:val="001C36DB"/>
    <w:rsid w:val="001D5C76"/>
    <w:rsid w:val="001F125D"/>
    <w:rsid w:val="00211763"/>
    <w:rsid w:val="00215359"/>
    <w:rsid w:val="002307CF"/>
    <w:rsid w:val="00237DA1"/>
    <w:rsid w:val="002473F4"/>
    <w:rsid w:val="00254A5B"/>
    <w:rsid w:val="002826D7"/>
    <w:rsid w:val="002925ED"/>
    <w:rsid w:val="002E4969"/>
    <w:rsid w:val="003245C9"/>
    <w:rsid w:val="0034563C"/>
    <w:rsid w:val="00346528"/>
    <w:rsid w:val="00354F67"/>
    <w:rsid w:val="0036385C"/>
    <w:rsid w:val="003B1A98"/>
    <w:rsid w:val="003D356E"/>
    <w:rsid w:val="003D4D3E"/>
    <w:rsid w:val="003F7C47"/>
    <w:rsid w:val="0040232F"/>
    <w:rsid w:val="004173D7"/>
    <w:rsid w:val="004223F2"/>
    <w:rsid w:val="00437E1D"/>
    <w:rsid w:val="00445409"/>
    <w:rsid w:val="00466062"/>
    <w:rsid w:val="00473C91"/>
    <w:rsid w:val="00496E25"/>
    <w:rsid w:val="004A0B80"/>
    <w:rsid w:val="004A3CE1"/>
    <w:rsid w:val="004B7043"/>
    <w:rsid w:val="004E7A42"/>
    <w:rsid w:val="005125A7"/>
    <w:rsid w:val="005201D5"/>
    <w:rsid w:val="00522EA6"/>
    <w:rsid w:val="00523925"/>
    <w:rsid w:val="00524ED3"/>
    <w:rsid w:val="00544388"/>
    <w:rsid w:val="005443B1"/>
    <w:rsid w:val="00571FEA"/>
    <w:rsid w:val="00586482"/>
    <w:rsid w:val="00591698"/>
    <w:rsid w:val="00665EEE"/>
    <w:rsid w:val="006720CA"/>
    <w:rsid w:val="006874B8"/>
    <w:rsid w:val="006D1212"/>
    <w:rsid w:val="006D4F16"/>
    <w:rsid w:val="006D4FC9"/>
    <w:rsid w:val="006D595F"/>
    <w:rsid w:val="007229BA"/>
    <w:rsid w:val="00756FDD"/>
    <w:rsid w:val="007A0A0F"/>
    <w:rsid w:val="007F7121"/>
    <w:rsid w:val="008862AB"/>
    <w:rsid w:val="008A247E"/>
    <w:rsid w:val="008B63D9"/>
    <w:rsid w:val="008C0A6E"/>
    <w:rsid w:val="008F0F0D"/>
    <w:rsid w:val="008F3B23"/>
    <w:rsid w:val="009368CA"/>
    <w:rsid w:val="009770EC"/>
    <w:rsid w:val="00977C97"/>
    <w:rsid w:val="00986522"/>
    <w:rsid w:val="009956B8"/>
    <w:rsid w:val="009B3AB9"/>
    <w:rsid w:val="009C714D"/>
    <w:rsid w:val="009F08D0"/>
    <w:rsid w:val="009F273C"/>
    <w:rsid w:val="00A17E2A"/>
    <w:rsid w:val="00A213D2"/>
    <w:rsid w:val="00A2171D"/>
    <w:rsid w:val="00A35176"/>
    <w:rsid w:val="00A46CC3"/>
    <w:rsid w:val="00A47556"/>
    <w:rsid w:val="00A47FEA"/>
    <w:rsid w:val="00A56D4E"/>
    <w:rsid w:val="00A67623"/>
    <w:rsid w:val="00A92B82"/>
    <w:rsid w:val="00AB1137"/>
    <w:rsid w:val="00AD5A88"/>
    <w:rsid w:val="00AD6650"/>
    <w:rsid w:val="00AE1E15"/>
    <w:rsid w:val="00AF00CD"/>
    <w:rsid w:val="00AF5363"/>
    <w:rsid w:val="00B03E0C"/>
    <w:rsid w:val="00B0721D"/>
    <w:rsid w:val="00B3336A"/>
    <w:rsid w:val="00B43868"/>
    <w:rsid w:val="00B5631F"/>
    <w:rsid w:val="00B66905"/>
    <w:rsid w:val="00B710CB"/>
    <w:rsid w:val="00B77009"/>
    <w:rsid w:val="00B83B2A"/>
    <w:rsid w:val="00B904C2"/>
    <w:rsid w:val="00B94888"/>
    <w:rsid w:val="00B955C2"/>
    <w:rsid w:val="00BC508E"/>
    <w:rsid w:val="00BE6DAB"/>
    <w:rsid w:val="00BF01A8"/>
    <w:rsid w:val="00C11AD3"/>
    <w:rsid w:val="00C375A0"/>
    <w:rsid w:val="00C75428"/>
    <w:rsid w:val="00C812CF"/>
    <w:rsid w:val="00C91DEB"/>
    <w:rsid w:val="00C92685"/>
    <w:rsid w:val="00CA77E4"/>
    <w:rsid w:val="00CB5678"/>
    <w:rsid w:val="00CC0A32"/>
    <w:rsid w:val="00CD500A"/>
    <w:rsid w:val="00D36930"/>
    <w:rsid w:val="00D63EC2"/>
    <w:rsid w:val="00D83AD0"/>
    <w:rsid w:val="00D855F3"/>
    <w:rsid w:val="00DA3746"/>
    <w:rsid w:val="00DA3803"/>
    <w:rsid w:val="00DB52F2"/>
    <w:rsid w:val="00DD37B6"/>
    <w:rsid w:val="00DE0C0F"/>
    <w:rsid w:val="00DF1EAF"/>
    <w:rsid w:val="00DF7832"/>
    <w:rsid w:val="00E4185B"/>
    <w:rsid w:val="00E44D39"/>
    <w:rsid w:val="00E723EF"/>
    <w:rsid w:val="00E7608C"/>
    <w:rsid w:val="00E90B23"/>
    <w:rsid w:val="00E926A5"/>
    <w:rsid w:val="00EA4D61"/>
    <w:rsid w:val="00EA7613"/>
    <w:rsid w:val="00EC08C7"/>
    <w:rsid w:val="00EE589D"/>
    <w:rsid w:val="00EF2BDB"/>
    <w:rsid w:val="00EF3F9C"/>
    <w:rsid w:val="00EF5516"/>
    <w:rsid w:val="00F03944"/>
    <w:rsid w:val="00F21E17"/>
    <w:rsid w:val="00F51FF9"/>
    <w:rsid w:val="00F82371"/>
    <w:rsid w:val="00FB3B01"/>
    <w:rsid w:val="00FB46E8"/>
    <w:rsid w:val="00FC1346"/>
    <w:rsid w:val="00FE502F"/>
    <w:rsid w:val="00FF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P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4657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46577"/>
  </w:style>
  <w:style w:type="paragraph" w:styleId="Piedepgina">
    <w:name w:val="footer"/>
    <w:basedOn w:val="Normal"/>
    <w:link w:val="PiedepginaCar"/>
    <w:uiPriority w:val="99"/>
    <w:unhideWhenUsed/>
    <w:rsid w:val="0014657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46577"/>
  </w:style>
  <w:style w:type="paragraph" w:styleId="NormalWeb">
    <w:name w:val="Normal (Web)"/>
    <w:basedOn w:val="Normal"/>
    <w:uiPriority w:val="99"/>
    <w:unhideWhenUsed/>
    <w:rsid w:val="0014657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465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6577"/>
    <w:rPr>
      <w:rFonts w:ascii="Segoe UI" w:hAnsi="Segoe UI" w:cs="Segoe UI"/>
      <w:sz w:val="18"/>
      <w:szCs w:val="18"/>
    </w:rPr>
  </w:style>
  <w:style w:type="paragraph" w:customStyle="1" w:styleId="m-2595596979286168284m2478104810985825782gmail-msonormal">
    <w:name w:val="m_-2595596979286168284m_2478104810985825782gmail-msonormal"/>
    <w:basedOn w:val="Normal"/>
    <w:rsid w:val="00EA7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customStyle="1" w:styleId="m-5288476633094051068gmail-msonormal">
    <w:name w:val="m_-5288476633094051068gmail-msonormal"/>
    <w:basedOn w:val="Normal"/>
    <w:rsid w:val="008F3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P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4657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46577"/>
  </w:style>
  <w:style w:type="paragraph" w:styleId="Piedepgina">
    <w:name w:val="footer"/>
    <w:basedOn w:val="Normal"/>
    <w:link w:val="PiedepginaCar"/>
    <w:uiPriority w:val="99"/>
    <w:unhideWhenUsed/>
    <w:rsid w:val="0014657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46577"/>
  </w:style>
  <w:style w:type="paragraph" w:styleId="NormalWeb">
    <w:name w:val="Normal (Web)"/>
    <w:basedOn w:val="Normal"/>
    <w:uiPriority w:val="99"/>
    <w:unhideWhenUsed/>
    <w:rsid w:val="0014657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465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6577"/>
    <w:rPr>
      <w:rFonts w:ascii="Segoe UI" w:hAnsi="Segoe UI" w:cs="Segoe UI"/>
      <w:sz w:val="18"/>
      <w:szCs w:val="18"/>
    </w:rPr>
  </w:style>
  <w:style w:type="paragraph" w:customStyle="1" w:styleId="m-2595596979286168284m2478104810985825782gmail-msonormal">
    <w:name w:val="m_-2595596979286168284m_2478104810985825782gmail-msonormal"/>
    <w:basedOn w:val="Normal"/>
    <w:rsid w:val="00EA7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customStyle="1" w:styleId="m-5288476633094051068gmail-msonormal">
    <w:name w:val="m_-5288476633094051068gmail-msonormal"/>
    <w:basedOn w:val="Normal"/>
    <w:rsid w:val="008F3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04477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857600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3362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3239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299650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143998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Congreso de la Republica</Company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Turpo Santos</dc:creator>
  <cp:lastModifiedBy>Maria Rosario Alva Cabezudo</cp:lastModifiedBy>
  <cp:revision>11</cp:revision>
  <cp:lastPrinted>2018-01-11T21:09:00Z</cp:lastPrinted>
  <dcterms:created xsi:type="dcterms:W3CDTF">2018-01-11T21:09:00Z</dcterms:created>
  <dcterms:modified xsi:type="dcterms:W3CDTF">2018-01-11T21:28:00Z</dcterms:modified>
</cp:coreProperties>
</file>