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CD" w:rsidRDefault="00E47BF0" w:rsidP="00C72815">
      <w:pPr>
        <w:jc w:val="center"/>
        <w:rPr>
          <w:rFonts w:ascii="Arial" w:hAnsi="Arial" w:cs="Arial"/>
          <w:b/>
        </w:rPr>
      </w:pPr>
      <w:r>
        <w:rPr>
          <w:rFonts w:ascii="Arial" w:hAnsi="Arial" w:cs="Arial"/>
          <w:b/>
        </w:rPr>
        <w:t>NOT</w:t>
      </w:r>
      <w:r w:rsidR="00F44A35">
        <w:rPr>
          <w:rFonts w:ascii="Arial" w:hAnsi="Arial" w:cs="Arial"/>
          <w:b/>
        </w:rPr>
        <w:t>A</w:t>
      </w:r>
      <w:r w:rsidR="00A00AE7" w:rsidRPr="009C7498">
        <w:rPr>
          <w:rFonts w:ascii="Arial" w:hAnsi="Arial" w:cs="Arial"/>
          <w:b/>
        </w:rPr>
        <w:t xml:space="preserve"> DE </w:t>
      </w:r>
      <w:r w:rsidR="002C0E88">
        <w:rPr>
          <w:rFonts w:ascii="Arial" w:hAnsi="Arial" w:cs="Arial"/>
          <w:b/>
        </w:rPr>
        <w:t>PRENSA - N° 164</w:t>
      </w:r>
      <w:r w:rsidR="00FC3F8E" w:rsidRPr="009C7498">
        <w:rPr>
          <w:rFonts w:ascii="Arial" w:hAnsi="Arial" w:cs="Arial"/>
          <w:b/>
        </w:rPr>
        <w:t>-2018 /JAO-CR</w:t>
      </w:r>
    </w:p>
    <w:p w:rsidR="002C0E88" w:rsidRDefault="002C0E88" w:rsidP="002C0E88">
      <w:pPr>
        <w:jc w:val="center"/>
        <w:rPr>
          <w:rFonts w:ascii="Arial" w:hAnsi="Arial" w:cs="Arial"/>
          <w:b/>
        </w:rPr>
      </w:pPr>
    </w:p>
    <w:p w:rsidR="002C0E88" w:rsidRDefault="002C0E88" w:rsidP="002C0E88">
      <w:pPr>
        <w:jc w:val="center"/>
        <w:rPr>
          <w:rFonts w:ascii="Arial" w:hAnsi="Arial" w:cs="Arial"/>
          <w:b/>
        </w:rPr>
      </w:pPr>
      <w:r w:rsidRPr="00E661B3">
        <w:rPr>
          <w:rFonts w:ascii="Arial" w:hAnsi="Arial" w:cs="Arial"/>
          <w:b/>
        </w:rPr>
        <w:t>CONGRESISTA JUSTINIANO APAZA: PRESUPUESTO PARA LA REGIÓN AREQUIPA ES INSUFICIENTE</w:t>
      </w:r>
    </w:p>
    <w:p w:rsidR="002C0E88" w:rsidRPr="00E661B3" w:rsidRDefault="002C0E88" w:rsidP="002C0E88">
      <w:pPr>
        <w:jc w:val="center"/>
        <w:rPr>
          <w:rFonts w:ascii="Arial" w:hAnsi="Arial" w:cs="Arial"/>
          <w:b/>
        </w:rPr>
      </w:pPr>
    </w:p>
    <w:p w:rsidR="002C0E88" w:rsidRDefault="002C0E88" w:rsidP="002C0E88">
      <w:pPr>
        <w:jc w:val="both"/>
        <w:rPr>
          <w:rFonts w:ascii="Arial" w:hAnsi="Arial" w:cs="Arial"/>
          <w:b/>
        </w:rPr>
      </w:pPr>
      <w:r>
        <w:rPr>
          <w:rFonts w:ascii="Arial" w:hAnsi="Arial" w:cs="Arial"/>
          <w:b/>
        </w:rPr>
        <w:t>Ejecución del presupuesto del Gobierno R</w:t>
      </w:r>
      <w:r w:rsidRPr="00E661B3">
        <w:rPr>
          <w:rFonts w:ascii="Arial" w:hAnsi="Arial" w:cs="Arial"/>
          <w:b/>
        </w:rPr>
        <w:t>egional no es satisfactoria. solo tiene un avance de 59%</w:t>
      </w:r>
    </w:p>
    <w:p w:rsidR="002C0E88" w:rsidRPr="00E661B3" w:rsidRDefault="002C0E88" w:rsidP="002C0E88">
      <w:pPr>
        <w:jc w:val="both"/>
        <w:rPr>
          <w:rFonts w:ascii="Arial" w:hAnsi="Arial" w:cs="Arial"/>
          <w:b/>
        </w:rPr>
      </w:pPr>
    </w:p>
    <w:p w:rsidR="002C0E88" w:rsidRDefault="002C0E88" w:rsidP="002C0E88">
      <w:pPr>
        <w:jc w:val="both"/>
        <w:rPr>
          <w:rFonts w:ascii="Arial" w:hAnsi="Arial" w:cs="Arial"/>
        </w:rPr>
      </w:pPr>
      <w:r w:rsidRPr="00E661B3">
        <w:rPr>
          <w:rFonts w:ascii="Arial" w:hAnsi="Arial" w:cs="Arial"/>
        </w:rPr>
        <w:t>En relación a la sustentación del proyecto de Presupuesto del Gobierno Regional de Arequipa para el año fiscal 2019, realizada por la gobernadora regional ante la Comisión de Presupuesto del Congreso, el congresista Justiniano Apaza manifestó que es insuficiente y no está en relación al aporte de la región Arequipa a la recaudación tributaria, señalando que los tributos que se recaudan en la región Arequipa, aproximadamente 3 mil millones representa el 3.5%, de lo</w:t>
      </w:r>
      <w:r>
        <w:rPr>
          <w:rFonts w:ascii="Arial" w:hAnsi="Arial" w:cs="Arial"/>
        </w:rPr>
        <w:t>s ingresos tributarios del país</w:t>
      </w:r>
      <w:r w:rsidRPr="00E661B3">
        <w:rPr>
          <w:rFonts w:ascii="Arial" w:hAnsi="Arial" w:cs="Arial"/>
        </w:rPr>
        <w:t>, mientras que el presupuesto de apertura de la región Arequipa para el 2019 asciende a 1,854 millones de soles.</w:t>
      </w:r>
    </w:p>
    <w:p w:rsidR="002C0E88" w:rsidRPr="00E661B3" w:rsidRDefault="002C0E88" w:rsidP="002C0E88">
      <w:pPr>
        <w:jc w:val="both"/>
        <w:rPr>
          <w:rFonts w:ascii="Arial" w:hAnsi="Arial" w:cs="Arial"/>
        </w:rPr>
      </w:pPr>
    </w:p>
    <w:p w:rsidR="002C0E88" w:rsidRPr="00E661B3" w:rsidRDefault="002C0E88" w:rsidP="002C0E88">
      <w:pPr>
        <w:jc w:val="both"/>
        <w:rPr>
          <w:rFonts w:ascii="Arial" w:hAnsi="Arial" w:cs="Arial"/>
        </w:rPr>
      </w:pPr>
      <w:r w:rsidRPr="00E661B3">
        <w:rPr>
          <w:rFonts w:ascii="Arial" w:hAnsi="Arial" w:cs="Arial"/>
        </w:rPr>
        <w:t xml:space="preserve">Sin embargo, señaló </w:t>
      </w:r>
      <w:proofErr w:type="gramStart"/>
      <w:r w:rsidRPr="00E661B3">
        <w:rPr>
          <w:rFonts w:ascii="Arial" w:hAnsi="Arial" w:cs="Arial"/>
        </w:rPr>
        <w:t>que</w:t>
      </w:r>
      <w:proofErr w:type="gramEnd"/>
      <w:r w:rsidRPr="00E661B3">
        <w:rPr>
          <w:rFonts w:ascii="Arial" w:hAnsi="Arial" w:cs="Arial"/>
        </w:rPr>
        <w:t xml:space="preserve"> pese a que los recursos presupuestales asignados son exiguos, no existe una eficiente gestión de estos. “</w:t>
      </w:r>
      <w:r w:rsidRPr="00E661B3">
        <w:rPr>
          <w:rFonts w:ascii="Arial" w:hAnsi="Arial" w:cs="Arial"/>
          <w:i/>
        </w:rPr>
        <w:t>Al mes de setiembre la ejecución presupuestal</w:t>
      </w:r>
      <w:r>
        <w:rPr>
          <w:rFonts w:ascii="Arial" w:hAnsi="Arial" w:cs="Arial"/>
          <w:i/>
        </w:rPr>
        <w:t xml:space="preserve"> del G</w:t>
      </w:r>
      <w:r w:rsidRPr="00E661B3">
        <w:rPr>
          <w:rFonts w:ascii="Arial" w:hAnsi="Arial" w:cs="Arial"/>
          <w:i/>
        </w:rPr>
        <w:t xml:space="preserve">obierno </w:t>
      </w:r>
      <w:r>
        <w:rPr>
          <w:rFonts w:ascii="Arial" w:hAnsi="Arial" w:cs="Arial"/>
          <w:i/>
        </w:rPr>
        <w:t>R</w:t>
      </w:r>
      <w:r w:rsidRPr="00E661B3">
        <w:rPr>
          <w:rFonts w:ascii="Arial" w:hAnsi="Arial" w:cs="Arial"/>
          <w:i/>
        </w:rPr>
        <w:t>egional tiene una ejecución global del 59%, lo que más preocupa es qu</w:t>
      </w:r>
      <w:r>
        <w:rPr>
          <w:rFonts w:ascii="Arial" w:hAnsi="Arial" w:cs="Arial"/>
          <w:i/>
        </w:rPr>
        <w:t>e la partida para inversiones so</w:t>
      </w:r>
      <w:r w:rsidRPr="00E661B3">
        <w:rPr>
          <w:rFonts w:ascii="Arial" w:hAnsi="Arial" w:cs="Arial"/>
          <w:i/>
        </w:rPr>
        <w:t>lo tiene una ejecución de 34.4%. En esas condiciones</w:t>
      </w:r>
      <w:r>
        <w:rPr>
          <w:rFonts w:ascii="Arial" w:hAnsi="Arial" w:cs="Arial"/>
          <w:i/>
        </w:rPr>
        <w:t>,</w:t>
      </w:r>
      <w:r w:rsidRPr="00E661B3">
        <w:rPr>
          <w:rFonts w:ascii="Arial" w:hAnsi="Arial" w:cs="Arial"/>
          <w:i/>
        </w:rPr>
        <w:t xml:space="preserve"> resulta complicado exigir más recursos</w:t>
      </w:r>
      <w:r w:rsidRPr="00E661B3">
        <w:rPr>
          <w:rFonts w:ascii="Arial" w:hAnsi="Arial" w:cs="Arial"/>
        </w:rPr>
        <w:t>” precisó Apaza Ordóñez.</w:t>
      </w:r>
    </w:p>
    <w:p w:rsidR="002C0E88" w:rsidRDefault="002C0E88" w:rsidP="002C0E88">
      <w:pPr>
        <w:jc w:val="both"/>
        <w:rPr>
          <w:rFonts w:ascii="Arial" w:hAnsi="Arial" w:cs="Arial"/>
        </w:rPr>
      </w:pPr>
    </w:p>
    <w:p w:rsidR="002C0E88" w:rsidRPr="00E661B3" w:rsidRDefault="002C0E88" w:rsidP="002C0E88">
      <w:pPr>
        <w:jc w:val="both"/>
        <w:rPr>
          <w:rFonts w:ascii="Arial" w:hAnsi="Arial" w:cs="Arial"/>
        </w:rPr>
      </w:pPr>
      <w:r w:rsidRPr="00E661B3">
        <w:rPr>
          <w:rFonts w:ascii="Arial" w:hAnsi="Arial" w:cs="Arial"/>
        </w:rPr>
        <w:t xml:space="preserve">Asimismo, señaló que en su intervención </w:t>
      </w:r>
      <w:r>
        <w:rPr>
          <w:rFonts w:ascii="Arial" w:hAnsi="Arial" w:cs="Arial"/>
        </w:rPr>
        <w:t xml:space="preserve">en la Comisión de Presupuesto </w:t>
      </w:r>
      <w:r w:rsidRPr="00E661B3">
        <w:rPr>
          <w:rFonts w:ascii="Arial" w:hAnsi="Arial" w:cs="Arial"/>
        </w:rPr>
        <w:t>formuló interrogantes en relación a la situación de los principales proyectos en ejecución en la región, así como sobre la situación del hospital “Honorio Delgado” que, como es de dominio público, está en una situación crítica. “</w:t>
      </w:r>
      <w:r w:rsidRPr="00E661B3">
        <w:rPr>
          <w:rFonts w:ascii="Arial" w:hAnsi="Arial" w:cs="Arial"/>
          <w:i/>
        </w:rPr>
        <w:t>No me satisfizo la explicación de la gobernadora, que responsabiliza de las deficiencias en la ejecución presupuestal a las trabas burocráticas del MEF. No es aceptable que el hospital dispone 9.8 millones de soles y sólo ha gastado 5.9 millones en la adquisición de instrumental y accesorios médicos. Y que el propio gobierno regional disponga de 5 millones de soles para la compra de equipos y aparatos médicos, sin que haya podido ejecutarlos a la fecha</w:t>
      </w:r>
      <w:r w:rsidRPr="00E661B3">
        <w:rPr>
          <w:rFonts w:ascii="Arial" w:hAnsi="Arial" w:cs="Arial"/>
        </w:rPr>
        <w:t>” precisó el legislador.</w:t>
      </w:r>
    </w:p>
    <w:p w:rsidR="002C0E88" w:rsidRDefault="002C0E88" w:rsidP="002C0E88">
      <w:pPr>
        <w:jc w:val="both"/>
        <w:rPr>
          <w:rFonts w:ascii="Arial" w:hAnsi="Arial" w:cs="Arial"/>
        </w:rPr>
      </w:pPr>
    </w:p>
    <w:p w:rsidR="002C0E88" w:rsidRDefault="002C0E88" w:rsidP="002C0E88">
      <w:pPr>
        <w:jc w:val="both"/>
        <w:rPr>
          <w:rFonts w:ascii="Arial" w:hAnsi="Arial" w:cs="Arial"/>
          <w:lang w:eastAsia="es-PE"/>
        </w:rPr>
      </w:pPr>
      <w:r w:rsidRPr="00E661B3">
        <w:rPr>
          <w:rFonts w:ascii="Arial" w:hAnsi="Arial" w:cs="Arial"/>
        </w:rPr>
        <w:t>De otro lado, Apaza Ordóñez hizo referencia a las conclusiones del Informe de Auditoría N° 629-2018-CG/MPROY-AC de la Contraloría</w:t>
      </w:r>
      <w:r w:rsidRPr="00E661B3">
        <w:rPr>
          <w:rFonts w:ascii="Arial" w:hAnsi="Arial" w:cs="Arial"/>
          <w:lang w:eastAsia="es-PE"/>
        </w:rPr>
        <w:t xml:space="preserve"> sobre las obras en el tramo III de la Variante de </w:t>
      </w:r>
      <w:proofErr w:type="spellStart"/>
      <w:r w:rsidRPr="00E661B3">
        <w:rPr>
          <w:rFonts w:ascii="Arial" w:hAnsi="Arial" w:cs="Arial"/>
          <w:lang w:eastAsia="es-PE"/>
        </w:rPr>
        <w:t>Uchumayo</w:t>
      </w:r>
      <w:proofErr w:type="spellEnd"/>
      <w:r w:rsidRPr="00E661B3">
        <w:rPr>
          <w:rFonts w:ascii="Arial" w:hAnsi="Arial" w:cs="Arial"/>
          <w:lang w:eastAsia="es-PE"/>
        </w:rPr>
        <w:t xml:space="preserve">   que cuestiona la decisión de no ejecutar la ampliación del Puente Arrayanes por el que recomienda el inicio del proceso administrativo sancionador para varios funcionarios de la gestión de Yamila Osorio y, además, dispone la ejecución de un proyecto o solución técnica para el problema. </w:t>
      </w:r>
    </w:p>
    <w:p w:rsidR="002C0E88" w:rsidRDefault="002C0E88" w:rsidP="002C0E88">
      <w:pPr>
        <w:jc w:val="both"/>
        <w:rPr>
          <w:rFonts w:ascii="Arial" w:hAnsi="Arial" w:cs="Arial"/>
          <w:lang w:eastAsia="es-PE"/>
        </w:rPr>
      </w:pPr>
    </w:p>
    <w:p w:rsidR="002C0E88" w:rsidRPr="00E661B3" w:rsidRDefault="002C0E88" w:rsidP="002C0E88">
      <w:pPr>
        <w:jc w:val="both"/>
        <w:rPr>
          <w:rFonts w:ascii="Arial" w:hAnsi="Arial" w:cs="Arial"/>
          <w:lang w:eastAsia="es-PE"/>
        </w:rPr>
      </w:pPr>
      <w:r w:rsidRPr="00E661B3">
        <w:rPr>
          <w:rFonts w:ascii="Arial" w:hAnsi="Arial" w:cs="Arial"/>
          <w:lang w:eastAsia="es-PE"/>
        </w:rPr>
        <w:t>“Esto representa un perjuicio económico para la región y es un pasivo que será asumido por la nueva gestión”, señaló Apaza Ordóñez.</w:t>
      </w:r>
    </w:p>
    <w:p w:rsidR="002C0E88" w:rsidRPr="00E661B3" w:rsidRDefault="002C0E88" w:rsidP="002C0E88">
      <w:pPr>
        <w:jc w:val="both"/>
        <w:rPr>
          <w:rFonts w:ascii="Arial" w:hAnsi="Arial" w:cs="Arial"/>
        </w:rPr>
      </w:pPr>
      <w:r w:rsidRPr="00E661B3">
        <w:rPr>
          <w:rFonts w:ascii="Arial" w:hAnsi="Arial" w:cs="Arial"/>
        </w:rPr>
        <w:lastRenderedPageBreak/>
        <w:t>Finalmente, el legislador invocó a la gobernadora regional para que, en el caso del proyecto Majes Siguas II, en un gesto de responsabilidad</w:t>
      </w:r>
      <w:r>
        <w:rPr>
          <w:rFonts w:ascii="Arial" w:hAnsi="Arial" w:cs="Arial"/>
        </w:rPr>
        <w:t>,</w:t>
      </w:r>
      <w:r w:rsidRPr="00E661B3">
        <w:rPr>
          <w:rFonts w:ascii="Arial" w:hAnsi="Arial" w:cs="Arial"/>
        </w:rPr>
        <w:t xml:space="preserve"> permita que la nueva gestión tome </w:t>
      </w:r>
      <w:r>
        <w:rPr>
          <w:rFonts w:ascii="Arial" w:hAnsi="Arial" w:cs="Arial"/>
        </w:rPr>
        <w:t xml:space="preserve">las decisiones que correspondan. </w:t>
      </w:r>
    </w:p>
    <w:p w:rsidR="00AC197A" w:rsidRPr="001F01B1" w:rsidRDefault="00AC197A" w:rsidP="00AC197A">
      <w:pPr>
        <w:jc w:val="both"/>
        <w:rPr>
          <w:rFonts w:ascii="Arial" w:hAnsi="Arial" w:cs="Arial"/>
        </w:rPr>
      </w:pPr>
    </w:p>
    <w:p w:rsidR="008A448D" w:rsidRPr="002C0E88" w:rsidRDefault="008A448D" w:rsidP="008A448D">
      <w:pPr>
        <w:shd w:val="clear" w:color="auto" w:fill="FFFFFF"/>
        <w:jc w:val="center"/>
        <w:rPr>
          <w:color w:val="222222"/>
          <w:lang w:val="es-PE" w:eastAsia="en-US"/>
        </w:rPr>
      </w:pPr>
      <w:r w:rsidRPr="008A448D">
        <w:rPr>
          <w:rFonts w:ascii="Arial" w:hAnsi="Arial" w:cs="Arial"/>
          <w:b/>
          <w:bCs/>
          <w:i/>
          <w:iCs/>
          <w:color w:val="222222"/>
          <w:lang w:val="es-PE" w:eastAsia="en-US"/>
        </w:rPr>
        <w:t>Sin luchas no hay victorias</w:t>
      </w:r>
    </w:p>
    <w:p w:rsidR="00C5606D" w:rsidRDefault="00C5606D" w:rsidP="00F44A35">
      <w:pPr>
        <w:shd w:val="clear" w:color="auto" w:fill="FFFFFF"/>
        <w:jc w:val="center"/>
        <w:rPr>
          <w:rFonts w:ascii="Arial" w:hAnsi="Arial" w:cs="Arial"/>
          <w:b/>
          <w:bCs/>
          <w:i/>
          <w:iCs/>
          <w:color w:val="222222"/>
          <w:lang w:val="es-PE" w:eastAsia="es-PE"/>
        </w:rPr>
      </w:pPr>
    </w:p>
    <w:p w:rsidR="00AC197A" w:rsidRDefault="00AC197A" w:rsidP="00F44A35">
      <w:pPr>
        <w:shd w:val="clear" w:color="auto" w:fill="FFFFFF"/>
        <w:jc w:val="center"/>
        <w:rPr>
          <w:rFonts w:ascii="Arial" w:hAnsi="Arial" w:cs="Arial"/>
          <w:b/>
          <w:bCs/>
          <w:i/>
          <w:iCs/>
          <w:color w:val="222222"/>
          <w:lang w:val="es-PE" w:eastAsia="es-PE"/>
        </w:rPr>
      </w:pPr>
    </w:p>
    <w:p w:rsidR="00C73106" w:rsidRPr="009C7498" w:rsidRDefault="00C73106" w:rsidP="00F44A35">
      <w:pPr>
        <w:shd w:val="clear" w:color="auto" w:fill="FFFFFF"/>
        <w:rPr>
          <w:rFonts w:ascii="Arial" w:hAnsi="Arial" w:cs="Arial"/>
        </w:rPr>
      </w:pPr>
      <w:r w:rsidRPr="009C7498">
        <w:rPr>
          <w:rFonts w:ascii="Arial" w:hAnsi="Arial" w:cs="Arial"/>
        </w:rPr>
        <w:t>Agradecemos su difusión.</w:t>
      </w:r>
    </w:p>
    <w:p w:rsidR="006D434B" w:rsidRPr="009C7498" w:rsidRDefault="002C0E88" w:rsidP="00EC131D">
      <w:pPr>
        <w:rPr>
          <w:rFonts w:ascii="Arial" w:hAnsi="Arial" w:cs="Arial"/>
        </w:rPr>
      </w:pPr>
      <w:r>
        <w:rPr>
          <w:rFonts w:ascii="Arial" w:hAnsi="Arial" w:cs="Arial"/>
        </w:rPr>
        <w:t>Arequipa, 30</w:t>
      </w:r>
      <w:r w:rsidR="0099159B">
        <w:rPr>
          <w:rFonts w:ascii="Arial" w:hAnsi="Arial" w:cs="Arial"/>
        </w:rPr>
        <w:t xml:space="preserve"> </w:t>
      </w:r>
      <w:r w:rsidR="00804290">
        <w:rPr>
          <w:rFonts w:ascii="Arial" w:hAnsi="Arial" w:cs="Arial"/>
        </w:rPr>
        <w:t xml:space="preserve">de </w:t>
      </w:r>
      <w:r w:rsidR="00785627">
        <w:rPr>
          <w:rFonts w:ascii="Arial" w:hAnsi="Arial" w:cs="Arial"/>
        </w:rPr>
        <w:t>octu</w:t>
      </w:r>
      <w:r w:rsidR="00804290">
        <w:rPr>
          <w:rFonts w:ascii="Arial" w:hAnsi="Arial" w:cs="Arial"/>
        </w:rPr>
        <w:t>bre</w:t>
      </w:r>
      <w:r w:rsidR="00546F1E">
        <w:rPr>
          <w:rFonts w:ascii="Arial" w:hAnsi="Arial" w:cs="Arial"/>
        </w:rPr>
        <w:t xml:space="preserve"> </w:t>
      </w:r>
      <w:r w:rsidR="006D434B" w:rsidRPr="009C7498">
        <w:rPr>
          <w:rFonts w:ascii="Arial" w:hAnsi="Arial" w:cs="Arial"/>
        </w:rPr>
        <w:t>de 201</w:t>
      </w:r>
      <w:r w:rsidR="00FC3F8E" w:rsidRPr="009C7498">
        <w:rPr>
          <w:rFonts w:ascii="Arial" w:hAnsi="Arial" w:cs="Arial"/>
        </w:rPr>
        <w:t>8</w:t>
      </w:r>
    </w:p>
    <w:p w:rsidR="00C73106" w:rsidRPr="009C7498" w:rsidRDefault="00C73106" w:rsidP="00EC131D">
      <w:pPr>
        <w:rPr>
          <w:rFonts w:ascii="Arial" w:hAnsi="Arial" w:cs="Arial"/>
        </w:rPr>
      </w:pPr>
      <w:r w:rsidRPr="009C7498">
        <w:rPr>
          <w:rFonts w:ascii="Arial" w:hAnsi="Arial" w:cs="Arial"/>
        </w:rPr>
        <w:t>Prensa – Despacho Congresal</w:t>
      </w:r>
    </w:p>
    <w:p w:rsidR="00210B37" w:rsidRPr="009C7498" w:rsidRDefault="00C73106" w:rsidP="00EC131D">
      <w:pPr>
        <w:rPr>
          <w:rFonts w:ascii="Arial" w:hAnsi="Arial" w:cs="Arial"/>
        </w:rPr>
      </w:pPr>
      <w:r w:rsidRPr="009C7498">
        <w:rPr>
          <w:rFonts w:ascii="Arial" w:hAnsi="Arial" w:cs="Arial"/>
        </w:rPr>
        <w:t>Mayor información: #939273858</w:t>
      </w:r>
      <w:r w:rsidR="009C7498">
        <w:rPr>
          <w:rFonts w:ascii="Arial" w:hAnsi="Arial" w:cs="Arial"/>
        </w:rPr>
        <w:t xml:space="preserve"> </w:t>
      </w:r>
      <w:bookmarkStart w:id="0" w:name="_GoBack"/>
      <w:bookmarkEnd w:id="0"/>
    </w:p>
    <w:sectPr w:rsidR="00210B37" w:rsidRPr="009C7498" w:rsidSect="003F3D66">
      <w:headerReference w:type="default" r:id="rId8"/>
      <w:footerReference w:type="default" r:id="rId9"/>
      <w:pgSz w:w="11907" w:h="16839" w:code="9"/>
      <w:pgMar w:top="0" w:right="1701"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04C" w:rsidRDefault="005C704C">
      <w:r>
        <w:separator/>
      </w:r>
    </w:p>
  </w:endnote>
  <w:endnote w:type="continuationSeparator" w:id="0">
    <w:p w:rsidR="005C704C" w:rsidRDefault="005C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Piedepgina"/>
      <w:jc w:val="center"/>
    </w:pPr>
    <w:proofErr w:type="spellStart"/>
    <w:r>
      <w:t>Congresista</w:t>
    </w:r>
    <w:proofErr w:type="spellEnd"/>
    <w:r>
      <w:t xml:space="preserve"> de la </w:t>
    </w:r>
    <w:proofErr w:type="spellStart"/>
    <w:r>
      <w:t>República</w:t>
    </w:r>
    <w:proofErr w:type="spellEnd"/>
    <w:r>
      <w:t xml:space="preserve"> – </w:t>
    </w:r>
    <w:proofErr w:type="spellStart"/>
    <w:r>
      <w:t>Justiniano</w:t>
    </w:r>
    <w:proofErr w:type="spellEnd"/>
    <w:r>
      <w:t xml:space="preserve"> </w:t>
    </w:r>
    <w:proofErr w:type="spellStart"/>
    <w:r>
      <w:t>Apaza</w:t>
    </w:r>
    <w:proofErr w:type="spellEnd"/>
    <w:r>
      <w:t xml:space="preserve">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04C" w:rsidRDefault="005C704C">
      <w:r>
        <w:separator/>
      </w:r>
    </w:p>
  </w:footnote>
  <w:footnote w:type="continuationSeparator" w:id="0">
    <w:p w:rsidR="005C704C" w:rsidRDefault="005C70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Encabezado"/>
      <w:jc w:val="right"/>
    </w:pPr>
    <w:r>
      <w:rPr>
        <w:noProof/>
        <w:lang w:val="en-US" w:eastAsia="en-US"/>
      </w:rPr>
      <w:drawing>
        <wp:anchor distT="0" distB="0" distL="114300" distR="114300" simplePos="0" relativeHeight="251658752" behindDoc="1" locked="0" layoutInCell="1" allowOverlap="1" wp14:anchorId="1126FF3B" wp14:editId="201A31BC">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728" behindDoc="0" locked="0" layoutInCell="1" allowOverlap="1" wp14:anchorId="27F2AEB9" wp14:editId="2425B63E">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2AEB9"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" strokecolor="#5a5a5a" strokeweight="2.5pt">
                <v:shadow color="#868686"/>
              </v:shape>
              <v:shape id="Cuadro de texto 4" o:spid="_x0000_s1029" type="#_x0000_t202" style="position:absolute;top:2857;width:31369;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n-US" w:eastAsia="en-US"/>
      </w:rPr>
      <w:drawing>
        <wp:anchor distT="0" distB="0" distL="114300" distR="114300" simplePos="0" relativeHeight="251656704" behindDoc="0" locked="0" layoutInCell="1" allowOverlap="1" wp14:anchorId="55CD237E" wp14:editId="39D770BD">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462EDF"/>
    <w:multiLevelType w:val="hybridMultilevel"/>
    <w:tmpl w:val="DBFE28E2"/>
    <w:lvl w:ilvl="0" w:tplc="5CBA9F7C">
      <w:start w:val="1"/>
      <w:numFmt w:val="bullet"/>
      <w:lvlText w:val="-"/>
      <w:lvlJc w:val="left"/>
      <w:pPr>
        <w:ind w:left="720" w:hanging="360"/>
      </w:pPr>
      <w:rPr>
        <w:rFonts w:ascii="Gadugi" w:eastAsiaTheme="minorHAnsi" w:hAnsi="Gadug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9" w15:restartNumberingAfterBreak="0">
    <w:nsid w:val="2DFE305E"/>
    <w:multiLevelType w:val="hybridMultilevel"/>
    <w:tmpl w:val="5704A5CC"/>
    <w:lvl w:ilvl="0" w:tplc="55FE8CA6">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2" w15:restartNumberingAfterBreak="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4" w15:restartNumberingAfterBreak="0">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23"/>
  </w:num>
  <w:num w:numId="5">
    <w:abstractNumId w:val="14"/>
  </w:num>
  <w:num w:numId="6">
    <w:abstractNumId w:val="3"/>
  </w:num>
  <w:num w:numId="7">
    <w:abstractNumId w:val="19"/>
  </w:num>
  <w:num w:numId="8">
    <w:abstractNumId w:val="15"/>
  </w:num>
  <w:num w:numId="9">
    <w:abstractNumId w:val="18"/>
  </w:num>
  <w:num w:numId="10">
    <w:abstractNumId w:val="25"/>
  </w:num>
  <w:num w:numId="11">
    <w:abstractNumId w:val="5"/>
  </w:num>
  <w:num w:numId="12">
    <w:abstractNumId w:val="7"/>
  </w:num>
  <w:num w:numId="13">
    <w:abstractNumId w:val="20"/>
  </w:num>
  <w:num w:numId="14">
    <w:abstractNumId w:val="21"/>
  </w:num>
  <w:num w:numId="15">
    <w:abstractNumId w:val="4"/>
  </w:num>
  <w:num w:numId="16">
    <w:abstractNumId w:val="12"/>
  </w:num>
  <w:num w:numId="17">
    <w:abstractNumId w:val="6"/>
  </w:num>
  <w:num w:numId="18">
    <w:abstractNumId w:val="24"/>
  </w:num>
  <w:num w:numId="19">
    <w:abstractNumId w:val="11"/>
  </w:num>
  <w:num w:numId="20">
    <w:abstractNumId w:val="13"/>
  </w:num>
  <w:num w:numId="21">
    <w:abstractNumId w:val="17"/>
  </w:num>
  <w:num w:numId="22">
    <w:abstractNumId w:val="22"/>
  </w:num>
  <w:num w:numId="23">
    <w:abstractNumId w:val="16"/>
  </w:num>
  <w:num w:numId="24">
    <w:abstractNumId w:val="0"/>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1F"/>
    <w:rsid w:val="00001930"/>
    <w:rsid w:val="000026B2"/>
    <w:rsid w:val="000051FC"/>
    <w:rsid w:val="000058BE"/>
    <w:rsid w:val="00005AB3"/>
    <w:rsid w:val="00010686"/>
    <w:rsid w:val="000135B1"/>
    <w:rsid w:val="000135D8"/>
    <w:rsid w:val="0001415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53F66"/>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4989"/>
    <w:rsid w:val="000A5B4A"/>
    <w:rsid w:val="000A7E36"/>
    <w:rsid w:val="000B2F24"/>
    <w:rsid w:val="000B3637"/>
    <w:rsid w:val="000B3BDD"/>
    <w:rsid w:val="000B7BE6"/>
    <w:rsid w:val="000C2325"/>
    <w:rsid w:val="000C2C58"/>
    <w:rsid w:val="000C3FAB"/>
    <w:rsid w:val="000C47E3"/>
    <w:rsid w:val="000C50FE"/>
    <w:rsid w:val="000C66A2"/>
    <w:rsid w:val="000D0366"/>
    <w:rsid w:val="000D1F37"/>
    <w:rsid w:val="000D3DC1"/>
    <w:rsid w:val="000D415A"/>
    <w:rsid w:val="000E01FC"/>
    <w:rsid w:val="000E06D5"/>
    <w:rsid w:val="000E1037"/>
    <w:rsid w:val="000E1287"/>
    <w:rsid w:val="000E21CF"/>
    <w:rsid w:val="000E3EB0"/>
    <w:rsid w:val="000E4701"/>
    <w:rsid w:val="000F075A"/>
    <w:rsid w:val="000F0B31"/>
    <w:rsid w:val="000F0F35"/>
    <w:rsid w:val="000F1BC5"/>
    <w:rsid w:val="000F3D2C"/>
    <w:rsid w:val="000F52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4DF0"/>
    <w:rsid w:val="001368BC"/>
    <w:rsid w:val="00136FA8"/>
    <w:rsid w:val="00137574"/>
    <w:rsid w:val="00137735"/>
    <w:rsid w:val="00142395"/>
    <w:rsid w:val="00143948"/>
    <w:rsid w:val="001449E8"/>
    <w:rsid w:val="00150CE3"/>
    <w:rsid w:val="00150CF2"/>
    <w:rsid w:val="00150F65"/>
    <w:rsid w:val="0015502F"/>
    <w:rsid w:val="001629B7"/>
    <w:rsid w:val="0016394D"/>
    <w:rsid w:val="00164194"/>
    <w:rsid w:val="00164518"/>
    <w:rsid w:val="00165367"/>
    <w:rsid w:val="00165BEE"/>
    <w:rsid w:val="00166F34"/>
    <w:rsid w:val="00167D25"/>
    <w:rsid w:val="001763CE"/>
    <w:rsid w:val="001766BE"/>
    <w:rsid w:val="00177C41"/>
    <w:rsid w:val="00181037"/>
    <w:rsid w:val="00183A4F"/>
    <w:rsid w:val="00183CCE"/>
    <w:rsid w:val="001914DB"/>
    <w:rsid w:val="00194917"/>
    <w:rsid w:val="00196EA2"/>
    <w:rsid w:val="00197250"/>
    <w:rsid w:val="0019740D"/>
    <w:rsid w:val="001A566B"/>
    <w:rsid w:val="001A7CB9"/>
    <w:rsid w:val="001B282E"/>
    <w:rsid w:val="001B32B5"/>
    <w:rsid w:val="001B4358"/>
    <w:rsid w:val="001B6A8B"/>
    <w:rsid w:val="001C376B"/>
    <w:rsid w:val="001C430E"/>
    <w:rsid w:val="001C4544"/>
    <w:rsid w:val="001C49A0"/>
    <w:rsid w:val="001C5EE9"/>
    <w:rsid w:val="001D0658"/>
    <w:rsid w:val="001D1AE5"/>
    <w:rsid w:val="001D24F9"/>
    <w:rsid w:val="001D3D57"/>
    <w:rsid w:val="001D5500"/>
    <w:rsid w:val="001D5FC6"/>
    <w:rsid w:val="001E048D"/>
    <w:rsid w:val="001E0F57"/>
    <w:rsid w:val="001E1D71"/>
    <w:rsid w:val="001E4126"/>
    <w:rsid w:val="001E5229"/>
    <w:rsid w:val="001E662C"/>
    <w:rsid w:val="001E774A"/>
    <w:rsid w:val="001F0297"/>
    <w:rsid w:val="001F163E"/>
    <w:rsid w:val="001F1E7F"/>
    <w:rsid w:val="001F2145"/>
    <w:rsid w:val="001F4F68"/>
    <w:rsid w:val="001F6C6C"/>
    <w:rsid w:val="001F791A"/>
    <w:rsid w:val="0020296A"/>
    <w:rsid w:val="00203404"/>
    <w:rsid w:val="00204003"/>
    <w:rsid w:val="00204513"/>
    <w:rsid w:val="002045F1"/>
    <w:rsid w:val="00204B79"/>
    <w:rsid w:val="00205285"/>
    <w:rsid w:val="00210895"/>
    <w:rsid w:val="00210B37"/>
    <w:rsid w:val="00210C06"/>
    <w:rsid w:val="0021146F"/>
    <w:rsid w:val="00212D13"/>
    <w:rsid w:val="00214766"/>
    <w:rsid w:val="0021675E"/>
    <w:rsid w:val="00222C8B"/>
    <w:rsid w:val="00223EC2"/>
    <w:rsid w:val="002249C2"/>
    <w:rsid w:val="00226797"/>
    <w:rsid w:val="00230B0B"/>
    <w:rsid w:val="002339C7"/>
    <w:rsid w:val="00233B6B"/>
    <w:rsid w:val="00235120"/>
    <w:rsid w:val="0023740D"/>
    <w:rsid w:val="00241C38"/>
    <w:rsid w:val="00245C9F"/>
    <w:rsid w:val="00250996"/>
    <w:rsid w:val="00252608"/>
    <w:rsid w:val="00252B1E"/>
    <w:rsid w:val="00252DB7"/>
    <w:rsid w:val="00254368"/>
    <w:rsid w:val="00254BC8"/>
    <w:rsid w:val="00254D2A"/>
    <w:rsid w:val="00254F97"/>
    <w:rsid w:val="002565BC"/>
    <w:rsid w:val="00256E57"/>
    <w:rsid w:val="00257244"/>
    <w:rsid w:val="002574CE"/>
    <w:rsid w:val="00257CE6"/>
    <w:rsid w:val="00265720"/>
    <w:rsid w:val="00267824"/>
    <w:rsid w:val="00267C7B"/>
    <w:rsid w:val="00270D1F"/>
    <w:rsid w:val="00270ECC"/>
    <w:rsid w:val="00272ADA"/>
    <w:rsid w:val="002764A6"/>
    <w:rsid w:val="0028045B"/>
    <w:rsid w:val="00282CA2"/>
    <w:rsid w:val="002836D5"/>
    <w:rsid w:val="00283E1A"/>
    <w:rsid w:val="00286D9D"/>
    <w:rsid w:val="002901A7"/>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B403C"/>
    <w:rsid w:val="002C0BF3"/>
    <w:rsid w:val="002C0E88"/>
    <w:rsid w:val="002C1081"/>
    <w:rsid w:val="002C3B0C"/>
    <w:rsid w:val="002C736A"/>
    <w:rsid w:val="002D0985"/>
    <w:rsid w:val="002D214C"/>
    <w:rsid w:val="002D48DA"/>
    <w:rsid w:val="002D52ED"/>
    <w:rsid w:val="002D6397"/>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2BC8"/>
    <w:rsid w:val="0031471B"/>
    <w:rsid w:val="0031516D"/>
    <w:rsid w:val="00317A6A"/>
    <w:rsid w:val="00320244"/>
    <w:rsid w:val="0032032D"/>
    <w:rsid w:val="00320537"/>
    <w:rsid w:val="0032120D"/>
    <w:rsid w:val="00322A6D"/>
    <w:rsid w:val="0032438D"/>
    <w:rsid w:val="00324540"/>
    <w:rsid w:val="003250C0"/>
    <w:rsid w:val="00325E29"/>
    <w:rsid w:val="00325F18"/>
    <w:rsid w:val="0032637C"/>
    <w:rsid w:val="00326566"/>
    <w:rsid w:val="003323BC"/>
    <w:rsid w:val="003338F5"/>
    <w:rsid w:val="00333941"/>
    <w:rsid w:val="0033599D"/>
    <w:rsid w:val="003373D3"/>
    <w:rsid w:val="00337442"/>
    <w:rsid w:val="00340154"/>
    <w:rsid w:val="003409A1"/>
    <w:rsid w:val="00341A7A"/>
    <w:rsid w:val="003424AF"/>
    <w:rsid w:val="00342E0B"/>
    <w:rsid w:val="00343155"/>
    <w:rsid w:val="0034738E"/>
    <w:rsid w:val="003550BB"/>
    <w:rsid w:val="003555DA"/>
    <w:rsid w:val="003563CE"/>
    <w:rsid w:val="00356D8D"/>
    <w:rsid w:val="0035703C"/>
    <w:rsid w:val="00360086"/>
    <w:rsid w:val="003618CC"/>
    <w:rsid w:val="00361DD8"/>
    <w:rsid w:val="0036203A"/>
    <w:rsid w:val="00363D2C"/>
    <w:rsid w:val="003647EE"/>
    <w:rsid w:val="00364AEE"/>
    <w:rsid w:val="00364BF3"/>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4CD6"/>
    <w:rsid w:val="00396BC2"/>
    <w:rsid w:val="00397D9E"/>
    <w:rsid w:val="00397F23"/>
    <w:rsid w:val="003A20D0"/>
    <w:rsid w:val="003A4B15"/>
    <w:rsid w:val="003A70CC"/>
    <w:rsid w:val="003B08B3"/>
    <w:rsid w:val="003B326C"/>
    <w:rsid w:val="003B3D00"/>
    <w:rsid w:val="003B42C9"/>
    <w:rsid w:val="003C0412"/>
    <w:rsid w:val="003C0D8A"/>
    <w:rsid w:val="003C2F76"/>
    <w:rsid w:val="003C38B4"/>
    <w:rsid w:val="003C4E03"/>
    <w:rsid w:val="003C6D13"/>
    <w:rsid w:val="003C722D"/>
    <w:rsid w:val="003D31E5"/>
    <w:rsid w:val="003D47D2"/>
    <w:rsid w:val="003D5EFC"/>
    <w:rsid w:val="003D75EF"/>
    <w:rsid w:val="003E384B"/>
    <w:rsid w:val="003E5A65"/>
    <w:rsid w:val="003E7274"/>
    <w:rsid w:val="003E78BF"/>
    <w:rsid w:val="003F2328"/>
    <w:rsid w:val="003F2A96"/>
    <w:rsid w:val="003F39D4"/>
    <w:rsid w:val="003F3D66"/>
    <w:rsid w:val="003F4488"/>
    <w:rsid w:val="00401493"/>
    <w:rsid w:val="00402320"/>
    <w:rsid w:val="004108C3"/>
    <w:rsid w:val="004109E4"/>
    <w:rsid w:val="00410CD8"/>
    <w:rsid w:val="00413588"/>
    <w:rsid w:val="00413729"/>
    <w:rsid w:val="00414219"/>
    <w:rsid w:val="004151D6"/>
    <w:rsid w:val="0041526D"/>
    <w:rsid w:val="00415AB6"/>
    <w:rsid w:val="0041782C"/>
    <w:rsid w:val="00417C5C"/>
    <w:rsid w:val="004208E0"/>
    <w:rsid w:val="004311B7"/>
    <w:rsid w:val="0043407F"/>
    <w:rsid w:val="004346A0"/>
    <w:rsid w:val="0043621A"/>
    <w:rsid w:val="004369C8"/>
    <w:rsid w:val="00440E67"/>
    <w:rsid w:val="00443D4B"/>
    <w:rsid w:val="00444320"/>
    <w:rsid w:val="0044567A"/>
    <w:rsid w:val="0044714C"/>
    <w:rsid w:val="00447EF4"/>
    <w:rsid w:val="0045024E"/>
    <w:rsid w:val="004516DD"/>
    <w:rsid w:val="004528C9"/>
    <w:rsid w:val="00453CD9"/>
    <w:rsid w:val="004540AD"/>
    <w:rsid w:val="00454405"/>
    <w:rsid w:val="00454866"/>
    <w:rsid w:val="004553A7"/>
    <w:rsid w:val="0045562E"/>
    <w:rsid w:val="00455777"/>
    <w:rsid w:val="00455A4A"/>
    <w:rsid w:val="00455B38"/>
    <w:rsid w:val="00455F8B"/>
    <w:rsid w:val="00456A5D"/>
    <w:rsid w:val="00462350"/>
    <w:rsid w:val="00463DF4"/>
    <w:rsid w:val="00464978"/>
    <w:rsid w:val="004669ED"/>
    <w:rsid w:val="0046728C"/>
    <w:rsid w:val="00467713"/>
    <w:rsid w:val="00467CA6"/>
    <w:rsid w:val="004731FC"/>
    <w:rsid w:val="0047482C"/>
    <w:rsid w:val="004769CF"/>
    <w:rsid w:val="00481948"/>
    <w:rsid w:val="004824CC"/>
    <w:rsid w:val="00484375"/>
    <w:rsid w:val="00485A8B"/>
    <w:rsid w:val="00486272"/>
    <w:rsid w:val="004877CA"/>
    <w:rsid w:val="00491F22"/>
    <w:rsid w:val="004937AE"/>
    <w:rsid w:val="004944AB"/>
    <w:rsid w:val="004A0DD9"/>
    <w:rsid w:val="004A1CD1"/>
    <w:rsid w:val="004A37CD"/>
    <w:rsid w:val="004A4E03"/>
    <w:rsid w:val="004A4FB4"/>
    <w:rsid w:val="004B2A59"/>
    <w:rsid w:val="004B34DD"/>
    <w:rsid w:val="004B4AF4"/>
    <w:rsid w:val="004B5367"/>
    <w:rsid w:val="004B5A0A"/>
    <w:rsid w:val="004B7D11"/>
    <w:rsid w:val="004C1596"/>
    <w:rsid w:val="004C1770"/>
    <w:rsid w:val="004C218E"/>
    <w:rsid w:val="004C315B"/>
    <w:rsid w:val="004C5009"/>
    <w:rsid w:val="004C562C"/>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4F6F13"/>
    <w:rsid w:val="00506E9C"/>
    <w:rsid w:val="005114DC"/>
    <w:rsid w:val="00512B3F"/>
    <w:rsid w:val="00513060"/>
    <w:rsid w:val="00513964"/>
    <w:rsid w:val="00515DA0"/>
    <w:rsid w:val="00516549"/>
    <w:rsid w:val="005175C0"/>
    <w:rsid w:val="00517F62"/>
    <w:rsid w:val="005211CD"/>
    <w:rsid w:val="005228EA"/>
    <w:rsid w:val="005229DE"/>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6F1E"/>
    <w:rsid w:val="0054703E"/>
    <w:rsid w:val="0054734D"/>
    <w:rsid w:val="0055304B"/>
    <w:rsid w:val="00556146"/>
    <w:rsid w:val="0055688C"/>
    <w:rsid w:val="00556C0E"/>
    <w:rsid w:val="00557D80"/>
    <w:rsid w:val="00560486"/>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94EEB"/>
    <w:rsid w:val="005A2133"/>
    <w:rsid w:val="005A348C"/>
    <w:rsid w:val="005A48E6"/>
    <w:rsid w:val="005B2622"/>
    <w:rsid w:val="005B4888"/>
    <w:rsid w:val="005B5A20"/>
    <w:rsid w:val="005B7B9B"/>
    <w:rsid w:val="005B7BE2"/>
    <w:rsid w:val="005C02D6"/>
    <w:rsid w:val="005C064E"/>
    <w:rsid w:val="005C6F95"/>
    <w:rsid w:val="005C704C"/>
    <w:rsid w:val="005D08C4"/>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5B28"/>
    <w:rsid w:val="006061BE"/>
    <w:rsid w:val="0060637B"/>
    <w:rsid w:val="00610142"/>
    <w:rsid w:val="00611021"/>
    <w:rsid w:val="00611BC0"/>
    <w:rsid w:val="00614B41"/>
    <w:rsid w:val="00625CC5"/>
    <w:rsid w:val="00626163"/>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174C"/>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84FCF"/>
    <w:rsid w:val="006923E4"/>
    <w:rsid w:val="00692CD8"/>
    <w:rsid w:val="00692EFA"/>
    <w:rsid w:val="00694CFB"/>
    <w:rsid w:val="00694FE5"/>
    <w:rsid w:val="00695200"/>
    <w:rsid w:val="0069547F"/>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043"/>
    <w:rsid w:val="006F22B8"/>
    <w:rsid w:val="006F27B8"/>
    <w:rsid w:val="006F2EC7"/>
    <w:rsid w:val="006F2F0E"/>
    <w:rsid w:val="006F3BDE"/>
    <w:rsid w:val="006F5854"/>
    <w:rsid w:val="006F7039"/>
    <w:rsid w:val="006F7779"/>
    <w:rsid w:val="006F7B61"/>
    <w:rsid w:val="00701B80"/>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35596"/>
    <w:rsid w:val="00740854"/>
    <w:rsid w:val="007411BE"/>
    <w:rsid w:val="00742AE1"/>
    <w:rsid w:val="00743992"/>
    <w:rsid w:val="007473C9"/>
    <w:rsid w:val="007479D6"/>
    <w:rsid w:val="0075209C"/>
    <w:rsid w:val="007557E2"/>
    <w:rsid w:val="00760377"/>
    <w:rsid w:val="007618FE"/>
    <w:rsid w:val="00763D9D"/>
    <w:rsid w:val="00764078"/>
    <w:rsid w:val="00764BBF"/>
    <w:rsid w:val="00765149"/>
    <w:rsid w:val="00765B62"/>
    <w:rsid w:val="0076611B"/>
    <w:rsid w:val="00770E38"/>
    <w:rsid w:val="007732E6"/>
    <w:rsid w:val="007758D9"/>
    <w:rsid w:val="007761EC"/>
    <w:rsid w:val="007770B0"/>
    <w:rsid w:val="007807DC"/>
    <w:rsid w:val="00780967"/>
    <w:rsid w:val="00781615"/>
    <w:rsid w:val="00782B97"/>
    <w:rsid w:val="00782E35"/>
    <w:rsid w:val="00785627"/>
    <w:rsid w:val="007865DD"/>
    <w:rsid w:val="007866ED"/>
    <w:rsid w:val="007920AE"/>
    <w:rsid w:val="00792F82"/>
    <w:rsid w:val="0079360E"/>
    <w:rsid w:val="0079445C"/>
    <w:rsid w:val="00795965"/>
    <w:rsid w:val="00795D52"/>
    <w:rsid w:val="0079666F"/>
    <w:rsid w:val="00797148"/>
    <w:rsid w:val="007A24D2"/>
    <w:rsid w:val="007A3ABE"/>
    <w:rsid w:val="007A5398"/>
    <w:rsid w:val="007A5578"/>
    <w:rsid w:val="007A6861"/>
    <w:rsid w:val="007A7270"/>
    <w:rsid w:val="007B0DB5"/>
    <w:rsid w:val="007B13FF"/>
    <w:rsid w:val="007B5D63"/>
    <w:rsid w:val="007B651C"/>
    <w:rsid w:val="007C0233"/>
    <w:rsid w:val="007C046F"/>
    <w:rsid w:val="007C0EDD"/>
    <w:rsid w:val="007C0FFE"/>
    <w:rsid w:val="007C2674"/>
    <w:rsid w:val="007C3520"/>
    <w:rsid w:val="007C37EE"/>
    <w:rsid w:val="007C52B2"/>
    <w:rsid w:val="007C5384"/>
    <w:rsid w:val="007C6BB8"/>
    <w:rsid w:val="007D06CE"/>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290"/>
    <w:rsid w:val="00804E94"/>
    <w:rsid w:val="00805ACC"/>
    <w:rsid w:val="00811800"/>
    <w:rsid w:val="008134FC"/>
    <w:rsid w:val="00813661"/>
    <w:rsid w:val="00813BFA"/>
    <w:rsid w:val="00816706"/>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1673"/>
    <w:rsid w:val="00864791"/>
    <w:rsid w:val="008664D8"/>
    <w:rsid w:val="00870E0C"/>
    <w:rsid w:val="008724F2"/>
    <w:rsid w:val="00872B57"/>
    <w:rsid w:val="00873971"/>
    <w:rsid w:val="00874F65"/>
    <w:rsid w:val="008755F3"/>
    <w:rsid w:val="0087701E"/>
    <w:rsid w:val="00877733"/>
    <w:rsid w:val="00881949"/>
    <w:rsid w:val="00882420"/>
    <w:rsid w:val="00883433"/>
    <w:rsid w:val="00884481"/>
    <w:rsid w:val="00884FDD"/>
    <w:rsid w:val="00885203"/>
    <w:rsid w:val="00885BBE"/>
    <w:rsid w:val="0088770B"/>
    <w:rsid w:val="00890648"/>
    <w:rsid w:val="008917CA"/>
    <w:rsid w:val="00891A1E"/>
    <w:rsid w:val="008927FF"/>
    <w:rsid w:val="00892E64"/>
    <w:rsid w:val="0089621F"/>
    <w:rsid w:val="00896224"/>
    <w:rsid w:val="00896EC4"/>
    <w:rsid w:val="00896EF9"/>
    <w:rsid w:val="0089789F"/>
    <w:rsid w:val="008A1498"/>
    <w:rsid w:val="008A448D"/>
    <w:rsid w:val="008A4ED9"/>
    <w:rsid w:val="008A5E3B"/>
    <w:rsid w:val="008B0C89"/>
    <w:rsid w:val="008B2A6B"/>
    <w:rsid w:val="008B38F4"/>
    <w:rsid w:val="008B6D8D"/>
    <w:rsid w:val="008B7270"/>
    <w:rsid w:val="008B7AA7"/>
    <w:rsid w:val="008C2D23"/>
    <w:rsid w:val="008C527F"/>
    <w:rsid w:val="008C589C"/>
    <w:rsid w:val="008C66EC"/>
    <w:rsid w:val="008C67B3"/>
    <w:rsid w:val="008C68C8"/>
    <w:rsid w:val="008D03C4"/>
    <w:rsid w:val="008D09D4"/>
    <w:rsid w:val="008D1B0F"/>
    <w:rsid w:val="008D387B"/>
    <w:rsid w:val="008D5C43"/>
    <w:rsid w:val="008D605A"/>
    <w:rsid w:val="008D6A50"/>
    <w:rsid w:val="008D77EE"/>
    <w:rsid w:val="008D7C6A"/>
    <w:rsid w:val="008E0860"/>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06D4"/>
    <w:rsid w:val="0091266A"/>
    <w:rsid w:val="009161BF"/>
    <w:rsid w:val="009162F3"/>
    <w:rsid w:val="0092015A"/>
    <w:rsid w:val="00920F58"/>
    <w:rsid w:val="009227C7"/>
    <w:rsid w:val="009247BD"/>
    <w:rsid w:val="00925114"/>
    <w:rsid w:val="00925B1A"/>
    <w:rsid w:val="00932EFA"/>
    <w:rsid w:val="00933018"/>
    <w:rsid w:val="00934E38"/>
    <w:rsid w:val="00935451"/>
    <w:rsid w:val="00941A58"/>
    <w:rsid w:val="0094212C"/>
    <w:rsid w:val="00942288"/>
    <w:rsid w:val="0094273F"/>
    <w:rsid w:val="00942AF2"/>
    <w:rsid w:val="00944887"/>
    <w:rsid w:val="00944E51"/>
    <w:rsid w:val="00950D86"/>
    <w:rsid w:val="00950DDA"/>
    <w:rsid w:val="00951435"/>
    <w:rsid w:val="00951556"/>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159B"/>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C7498"/>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0AE7"/>
    <w:rsid w:val="00A01D60"/>
    <w:rsid w:val="00A021F6"/>
    <w:rsid w:val="00A02490"/>
    <w:rsid w:val="00A02663"/>
    <w:rsid w:val="00A03487"/>
    <w:rsid w:val="00A034CF"/>
    <w:rsid w:val="00A05730"/>
    <w:rsid w:val="00A05822"/>
    <w:rsid w:val="00A0599E"/>
    <w:rsid w:val="00A05ACF"/>
    <w:rsid w:val="00A05F81"/>
    <w:rsid w:val="00A0772B"/>
    <w:rsid w:val="00A10D4D"/>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1CA8"/>
    <w:rsid w:val="00A32218"/>
    <w:rsid w:val="00A32523"/>
    <w:rsid w:val="00A3281C"/>
    <w:rsid w:val="00A32FBC"/>
    <w:rsid w:val="00A35050"/>
    <w:rsid w:val="00A42B87"/>
    <w:rsid w:val="00A435EE"/>
    <w:rsid w:val="00A43646"/>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0F7"/>
    <w:rsid w:val="00AA6A0C"/>
    <w:rsid w:val="00AB271E"/>
    <w:rsid w:val="00AB275A"/>
    <w:rsid w:val="00AB3943"/>
    <w:rsid w:val="00AB4B9C"/>
    <w:rsid w:val="00AB70E4"/>
    <w:rsid w:val="00AB7DB5"/>
    <w:rsid w:val="00AC00A4"/>
    <w:rsid w:val="00AC0B9D"/>
    <w:rsid w:val="00AC0BD3"/>
    <w:rsid w:val="00AC1089"/>
    <w:rsid w:val="00AC197A"/>
    <w:rsid w:val="00AC32FB"/>
    <w:rsid w:val="00AC53C2"/>
    <w:rsid w:val="00AC55A5"/>
    <w:rsid w:val="00AC6767"/>
    <w:rsid w:val="00AC7E13"/>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16427"/>
    <w:rsid w:val="00B20983"/>
    <w:rsid w:val="00B20B7C"/>
    <w:rsid w:val="00B224E9"/>
    <w:rsid w:val="00B234CD"/>
    <w:rsid w:val="00B238D9"/>
    <w:rsid w:val="00B243A8"/>
    <w:rsid w:val="00B24F68"/>
    <w:rsid w:val="00B252E4"/>
    <w:rsid w:val="00B25A2F"/>
    <w:rsid w:val="00B27971"/>
    <w:rsid w:val="00B27A7D"/>
    <w:rsid w:val="00B33BB5"/>
    <w:rsid w:val="00B34417"/>
    <w:rsid w:val="00B37AA7"/>
    <w:rsid w:val="00B37FD5"/>
    <w:rsid w:val="00B41D9F"/>
    <w:rsid w:val="00B42C15"/>
    <w:rsid w:val="00B4302F"/>
    <w:rsid w:val="00B46E39"/>
    <w:rsid w:val="00B53365"/>
    <w:rsid w:val="00B570AB"/>
    <w:rsid w:val="00B62155"/>
    <w:rsid w:val="00B64E14"/>
    <w:rsid w:val="00B65B48"/>
    <w:rsid w:val="00B66A40"/>
    <w:rsid w:val="00B66AC0"/>
    <w:rsid w:val="00B673B0"/>
    <w:rsid w:val="00B722D6"/>
    <w:rsid w:val="00B72DE8"/>
    <w:rsid w:val="00B7385D"/>
    <w:rsid w:val="00B74A22"/>
    <w:rsid w:val="00B74EFA"/>
    <w:rsid w:val="00B77495"/>
    <w:rsid w:val="00B80455"/>
    <w:rsid w:val="00B80BCC"/>
    <w:rsid w:val="00B812D5"/>
    <w:rsid w:val="00B82382"/>
    <w:rsid w:val="00B829B4"/>
    <w:rsid w:val="00B86244"/>
    <w:rsid w:val="00B875BC"/>
    <w:rsid w:val="00B92EFA"/>
    <w:rsid w:val="00B93747"/>
    <w:rsid w:val="00B93C05"/>
    <w:rsid w:val="00B94174"/>
    <w:rsid w:val="00B96898"/>
    <w:rsid w:val="00B9732E"/>
    <w:rsid w:val="00B978FF"/>
    <w:rsid w:val="00BA0017"/>
    <w:rsid w:val="00BA0DFD"/>
    <w:rsid w:val="00BA540E"/>
    <w:rsid w:val="00BA561F"/>
    <w:rsid w:val="00BA6199"/>
    <w:rsid w:val="00BA66A0"/>
    <w:rsid w:val="00BB039D"/>
    <w:rsid w:val="00BB4297"/>
    <w:rsid w:val="00BB5572"/>
    <w:rsid w:val="00BB60E5"/>
    <w:rsid w:val="00BB6DA1"/>
    <w:rsid w:val="00BB759F"/>
    <w:rsid w:val="00BC0473"/>
    <w:rsid w:val="00BC272C"/>
    <w:rsid w:val="00BC48CB"/>
    <w:rsid w:val="00BC6C23"/>
    <w:rsid w:val="00BC6FB2"/>
    <w:rsid w:val="00BD0EB7"/>
    <w:rsid w:val="00BD1142"/>
    <w:rsid w:val="00BD251A"/>
    <w:rsid w:val="00BD25E6"/>
    <w:rsid w:val="00BD480F"/>
    <w:rsid w:val="00BD63A9"/>
    <w:rsid w:val="00BE07D3"/>
    <w:rsid w:val="00BE19A8"/>
    <w:rsid w:val="00BE2FC3"/>
    <w:rsid w:val="00BE3C6B"/>
    <w:rsid w:val="00BE58EE"/>
    <w:rsid w:val="00BE5CF4"/>
    <w:rsid w:val="00BE5DD9"/>
    <w:rsid w:val="00BE6068"/>
    <w:rsid w:val="00BE683F"/>
    <w:rsid w:val="00BE6986"/>
    <w:rsid w:val="00BE6E68"/>
    <w:rsid w:val="00BF3300"/>
    <w:rsid w:val="00BF579B"/>
    <w:rsid w:val="00BF5C08"/>
    <w:rsid w:val="00BF73CC"/>
    <w:rsid w:val="00C01783"/>
    <w:rsid w:val="00C028A0"/>
    <w:rsid w:val="00C02FDE"/>
    <w:rsid w:val="00C04445"/>
    <w:rsid w:val="00C044C2"/>
    <w:rsid w:val="00C04F2C"/>
    <w:rsid w:val="00C062CF"/>
    <w:rsid w:val="00C07B34"/>
    <w:rsid w:val="00C10076"/>
    <w:rsid w:val="00C115D7"/>
    <w:rsid w:val="00C155C7"/>
    <w:rsid w:val="00C16274"/>
    <w:rsid w:val="00C16489"/>
    <w:rsid w:val="00C205B1"/>
    <w:rsid w:val="00C22F3F"/>
    <w:rsid w:val="00C23643"/>
    <w:rsid w:val="00C24FE0"/>
    <w:rsid w:val="00C30C6E"/>
    <w:rsid w:val="00C33069"/>
    <w:rsid w:val="00C349F8"/>
    <w:rsid w:val="00C35C98"/>
    <w:rsid w:val="00C40137"/>
    <w:rsid w:val="00C414B2"/>
    <w:rsid w:val="00C46C19"/>
    <w:rsid w:val="00C47126"/>
    <w:rsid w:val="00C47395"/>
    <w:rsid w:val="00C50871"/>
    <w:rsid w:val="00C515A5"/>
    <w:rsid w:val="00C51EDE"/>
    <w:rsid w:val="00C54F7F"/>
    <w:rsid w:val="00C5606D"/>
    <w:rsid w:val="00C60385"/>
    <w:rsid w:val="00C6186B"/>
    <w:rsid w:val="00C628E1"/>
    <w:rsid w:val="00C62CC0"/>
    <w:rsid w:val="00C62F51"/>
    <w:rsid w:val="00C66696"/>
    <w:rsid w:val="00C72815"/>
    <w:rsid w:val="00C73106"/>
    <w:rsid w:val="00C7371F"/>
    <w:rsid w:val="00C77514"/>
    <w:rsid w:val="00C776AA"/>
    <w:rsid w:val="00C806D3"/>
    <w:rsid w:val="00C80D45"/>
    <w:rsid w:val="00C81C35"/>
    <w:rsid w:val="00C84C34"/>
    <w:rsid w:val="00C8540D"/>
    <w:rsid w:val="00C866AE"/>
    <w:rsid w:val="00C86D94"/>
    <w:rsid w:val="00C918C0"/>
    <w:rsid w:val="00C946EA"/>
    <w:rsid w:val="00C94E80"/>
    <w:rsid w:val="00C959E8"/>
    <w:rsid w:val="00C96911"/>
    <w:rsid w:val="00CA3AE9"/>
    <w:rsid w:val="00CA46B3"/>
    <w:rsid w:val="00CA4745"/>
    <w:rsid w:val="00CA4E6B"/>
    <w:rsid w:val="00CA5BE2"/>
    <w:rsid w:val="00CB13E5"/>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1AA3"/>
    <w:rsid w:val="00CE5857"/>
    <w:rsid w:val="00CF0299"/>
    <w:rsid w:val="00CF04ED"/>
    <w:rsid w:val="00CF261E"/>
    <w:rsid w:val="00CF5EEE"/>
    <w:rsid w:val="00CF68F3"/>
    <w:rsid w:val="00CF7165"/>
    <w:rsid w:val="00D001AC"/>
    <w:rsid w:val="00D008FB"/>
    <w:rsid w:val="00D01071"/>
    <w:rsid w:val="00D0165C"/>
    <w:rsid w:val="00D01AC9"/>
    <w:rsid w:val="00D01CE9"/>
    <w:rsid w:val="00D02030"/>
    <w:rsid w:val="00D02727"/>
    <w:rsid w:val="00D02DB8"/>
    <w:rsid w:val="00D038F5"/>
    <w:rsid w:val="00D0402A"/>
    <w:rsid w:val="00D04D55"/>
    <w:rsid w:val="00D05258"/>
    <w:rsid w:val="00D077E1"/>
    <w:rsid w:val="00D12E73"/>
    <w:rsid w:val="00D148DA"/>
    <w:rsid w:val="00D156F1"/>
    <w:rsid w:val="00D17330"/>
    <w:rsid w:val="00D20241"/>
    <w:rsid w:val="00D21109"/>
    <w:rsid w:val="00D21C3D"/>
    <w:rsid w:val="00D21E88"/>
    <w:rsid w:val="00D22CC0"/>
    <w:rsid w:val="00D22E3D"/>
    <w:rsid w:val="00D23310"/>
    <w:rsid w:val="00D23555"/>
    <w:rsid w:val="00D2449B"/>
    <w:rsid w:val="00D25D68"/>
    <w:rsid w:val="00D26D7E"/>
    <w:rsid w:val="00D30934"/>
    <w:rsid w:val="00D318BD"/>
    <w:rsid w:val="00D34C68"/>
    <w:rsid w:val="00D34F2F"/>
    <w:rsid w:val="00D36B60"/>
    <w:rsid w:val="00D37940"/>
    <w:rsid w:val="00D37B83"/>
    <w:rsid w:val="00D4352D"/>
    <w:rsid w:val="00D4408B"/>
    <w:rsid w:val="00D449D8"/>
    <w:rsid w:val="00D50D55"/>
    <w:rsid w:val="00D53EB4"/>
    <w:rsid w:val="00D552A0"/>
    <w:rsid w:val="00D56442"/>
    <w:rsid w:val="00D57E55"/>
    <w:rsid w:val="00D60CE0"/>
    <w:rsid w:val="00D61F64"/>
    <w:rsid w:val="00D62532"/>
    <w:rsid w:val="00D64640"/>
    <w:rsid w:val="00D64AEA"/>
    <w:rsid w:val="00D657D8"/>
    <w:rsid w:val="00D66BD4"/>
    <w:rsid w:val="00D7145A"/>
    <w:rsid w:val="00D74519"/>
    <w:rsid w:val="00D75BDE"/>
    <w:rsid w:val="00D761A8"/>
    <w:rsid w:val="00D766C3"/>
    <w:rsid w:val="00D813FD"/>
    <w:rsid w:val="00D825FC"/>
    <w:rsid w:val="00D83541"/>
    <w:rsid w:val="00D83E03"/>
    <w:rsid w:val="00D8442E"/>
    <w:rsid w:val="00D853CA"/>
    <w:rsid w:val="00D85DE7"/>
    <w:rsid w:val="00D87E27"/>
    <w:rsid w:val="00D9021F"/>
    <w:rsid w:val="00D91FC7"/>
    <w:rsid w:val="00D93F60"/>
    <w:rsid w:val="00D94792"/>
    <w:rsid w:val="00D94AC3"/>
    <w:rsid w:val="00D94E1F"/>
    <w:rsid w:val="00D9702B"/>
    <w:rsid w:val="00DA1DBB"/>
    <w:rsid w:val="00DA2530"/>
    <w:rsid w:val="00DA4410"/>
    <w:rsid w:val="00DA499E"/>
    <w:rsid w:val="00DB108E"/>
    <w:rsid w:val="00DB28B2"/>
    <w:rsid w:val="00DB428E"/>
    <w:rsid w:val="00DB5732"/>
    <w:rsid w:val="00DB7864"/>
    <w:rsid w:val="00DC05BB"/>
    <w:rsid w:val="00DC7062"/>
    <w:rsid w:val="00DC72B0"/>
    <w:rsid w:val="00DD1C83"/>
    <w:rsid w:val="00DD3FB0"/>
    <w:rsid w:val="00DD53C1"/>
    <w:rsid w:val="00DE0780"/>
    <w:rsid w:val="00DE0DD4"/>
    <w:rsid w:val="00DE5A9D"/>
    <w:rsid w:val="00DE6238"/>
    <w:rsid w:val="00DE720C"/>
    <w:rsid w:val="00DE7FBD"/>
    <w:rsid w:val="00DF2055"/>
    <w:rsid w:val="00DF2519"/>
    <w:rsid w:val="00DF3259"/>
    <w:rsid w:val="00DF3C4E"/>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0C09"/>
    <w:rsid w:val="00E21B15"/>
    <w:rsid w:val="00E22258"/>
    <w:rsid w:val="00E22700"/>
    <w:rsid w:val="00E25191"/>
    <w:rsid w:val="00E2603C"/>
    <w:rsid w:val="00E2693A"/>
    <w:rsid w:val="00E27D5A"/>
    <w:rsid w:val="00E30771"/>
    <w:rsid w:val="00E30CA9"/>
    <w:rsid w:val="00E30F9A"/>
    <w:rsid w:val="00E3115A"/>
    <w:rsid w:val="00E3195D"/>
    <w:rsid w:val="00E3295C"/>
    <w:rsid w:val="00E35853"/>
    <w:rsid w:val="00E400DD"/>
    <w:rsid w:val="00E44095"/>
    <w:rsid w:val="00E446B3"/>
    <w:rsid w:val="00E476D4"/>
    <w:rsid w:val="00E479E7"/>
    <w:rsid w:val="00E47BF0"/>
    <w:rsid w:val="00E507CB"/>
    <w:rsid w:val="00E5448C"/>
    <w:rsid w:val="00E56630"/>
    <w:rsid w:val="00E61FA8"/>
    <w:rsid w:val="00E6276E"/>
    <w:rsid w:val="00E638A9"/>
    <w:rsid w:val="00E65FA7"/>
    <w:rsid w:val="00E66046"/>
    <w:rsid w:val="00E66CD8"/>
    <w:rsid w:val="00E70DA9"/>
    <w:rsid w:val="00E7173F"/>
    <w:rsid w:val="00E71FB3"/>
    <w:rsid w:val="00E72243"/>
    <w:rsid w:val="00E72EB3"/>
    <w:rsid w:val="00E7325D"/>
    <w:rsid w:val="00E73D2B"/>
    <w:rsid w:val="00E755CE"/>
    <w:rsid w:val="00E763D0"/>
    <w:rsid w:val="00E8052F"/>
    <w:rsid w:val="00E9048A"/>
    <w:rsid w:val="00E906E6"/>
    <w:rsid w:val="00E9185A"/>
    <w:rsid w:val="00E92A2D"/>
    <w:rsid w:val="00E9493F"/>
    <w:rsid w:val="00E96151"/>
    <w:rsid w:val="00E978B2"/>
    <w:rsid w:val="00EA0F45"/>
    <w:rsid w:val="00EA21E0"/>
    <w:rsid w:val="00EA32AA"/>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1B28"/>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67D"/>
    <w:rsid w:val="00F15C43"/>
    <w:rsid w:val="00F25F9A"/>
    <w:rsid w:val="00F26930"/>
    <w:rsid w:val="00F26D12"/>
    <w:rsid w:val="00F347C2"/>
    <w:rsid w:val="00F34B07"/>
    <w:rsid w:val="00F360C5"/>
    <w:rsid w:val="00F37203"/>
    <w:rsid w:val="00F4162C"/>
    <w:rsid w:val="00F41C16"/>
    <w:rsid w:val="00F4420D"/>
    <w:rsid w:val="00F44A35"/>
    <w:rsid w:val="00F46968"/>
    <w:rsid w:val="00F4728A"/>
    <w:rsid w:val="00F516E9"/>
    <w:rsid w:val="00F51DF5"/>
    <w:rsid w:val="00F521F3"/>
    <w:rsid w:val="00F52B6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87EF2"/>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D6A67"/>
    <w:rsid w:val="00FE0A9A"/>
    <w:rsid w:val="00FE27E0"/>
    <w:rsid w:val="00FE2ADF"/>
    <w:rsid w:val="00FE3669"/>
    <w:rsid w:val="00FE3C85"/>
    <w:rsid w:val="00FE44AD"/>
    <w:rsid w:val="00FE4D9B"/>
    <w:rsid w:val="00FE5213"/>
    <w:rsid w:val="00FE5C09"/>
    <w:rsid w:val="00FE6454"/>
    <w:rsid w:val="00FF06F1"/>
    <w:rsid w:val="00FF12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50DB3"/>
  <w15:docId w15:val="{9B57FE7C-4B94-4D98-8583-3D1CE4DF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3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 w:type="paragraph" w:customStyle="1" w:styleId="parrafo">
    <w:name w:val="parrafo"/>
    <w:basedOn w:val="Normal"/>
    <w:rsid w:val="00417C5C"/>
    <w:pPr>
      <w:spacing w:before="100" w:beforeAutospacing="1" w:after="100" w:afterAutospacing="1"/>
    </w:pPr>
    <w:rPr>
      <w:lang w:val="es-PE" w:eastAsia="es-PE"/>
    </w:rPr>
  </w:style>
  <w:style w:type="paragraph" w:customStyle="1" w:styleId="yiv2390448409msonormal">
    <w:name w:val="yiv2390448409msonormal"/>
    <w:basedOn w:val="Normal"/>
    <w:rsid w:val="00CE1AA3"/>
    <w:pPr>
      <w:spacing w:before="100" w:beforeAutospacing="1" w:after="100" w:afterAutospacing="1"/>
    </w:pPr>
    <w:rPr>
      <w:lang w:val="es-PE" w:eastAsia="es-PE"/>
    </w:rPr>
  </w:style>
  <w:style w:type="paragraph" w:styleId="Textocomentario">
    <w:name w:val="annotation text"/>
    <w:basedOn w:val="Normal"/>
    <w:link w:val="TextocomentarioCar"/>
    <w:uiPriority w:val="99"/>
    <w:semiHidden/>
    <w:unhideWhenUsed/>
    <w:rsid w:val="00204B79"/>
    <w:pPr>
      <w:spacing w:after="160"/>
    </w:pPr>
    <w:rPr>
      <w:rFonts w:asciiTheme="minorHAnsi" w:eastAsiaTheme="minorHAnsi" w:hAnsiTheme="minorHAnsi" w:cstheme="minorBidi"/>
      <w:sz w:val="20"/>
      <w:szCs w:val="20"/>
      <w:lang w:val="es-PE" w:eastAsia="en-US"/>
    </w:rPr>
  </w:style>
  <w:style w:type="character" w:customStyle="1" w:styleId="TextocomentarioCar">
    <w:name w:val="Texto comentario Car"/>
    <w:basedOn w:val="Fuentedeprrafopredeter"/>
    <w:link w:val="Textocomentario"/>
    <w:uiPriority w:val="99"/>
    <w:semiHidden/>
    <w:rsid w:val="00204B7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75771030">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196430287">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15607570">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0352664">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07114247">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3BCC9-A1F0-4ED2-A693-89AD6A97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2018-09-26T15:06:00Z</cp:lastPrinted>
  <dcterms:created xsi:type="dcterms:W3CDTF">2018-10-30T20:56:00Z</dcterms:created>
  <dcterms:modified xsi:type="dcterms:W3CDTF">2018-10-30T20:56:00Z</dcterms:modified>
</cp:coreProperties>
</file>