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Pr="005831E7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5831E7">
        <w:rPr>
          <w:rFonts w:ascii="Bookman Old Style" w:hAnsi="Bookman Old Style" w:cs="Arial"/>
          <w:bCs/>
          <w:sz w:val="24"/>
          <w:szCs w:val="24"/>
        </w:rPr>
        <w:t>Primera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06AB467E" w:rsidR="00AC6F83" w:rsidRDefault="00C16D44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CUARTA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0EE0FF68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CD4059">
        <w:rPr>
          <w:rFonts w:ascii="Bookman Old Style" w:hAnsi="Bookman Old Style" w:cs="Arial"/>
        </w:rPr>
        <w:t>Miércoles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C16D44">
        <w:rPr>
          <w:rFonts w:ascii="Bookman Old Style" w:hAnsi="Bookman Old Style" w:cs="Arial"/>
        </w:rPr>
        <w:t>2</w:t>
      </w:r>
      <w:r w:rsidR="00EE1D91">
        <w:rPr>
          <w:rFonts w:ascii="Bookman Old Style" w:hAnsi="Bookman Old Style" w:cs="Arial"/>
        </w:rPr>
        <w:t>1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F854DE">
        <w:rPr>
          <w:rFonts w:ascii="Bookman Old Style" w:hAnsi="Bookman Old Style" w:cs="Arial"/>
        </w:rPr>
        <w:t>setiembre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5F9762D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F854DE">
        <w:rPr>
          <w:rFonts w:ascii="Bookman Old Style" w:hAnsi="Bookman Old Style" w:cs="Arial"/>
        </w:rPr>
        <w:t>4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2E9B4CFF" w14:textId="51740DB2" w:rsidR="00F854DE" w:rsidRDefault="00035652" w:rsidP="00F854DE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[Sala Miguel Grau Seminario]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78545FA" w14:textId="5F1BAD72" w:rsidR="00C16D44" w:rsidRDefault="00C16D44" w:rsidP="00533216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Acta de la Primera Sesión Extraordinaria, realizada el 9 de setiembre de 2022.</w:t>
      </w:r>
    </w:p>
    <w:p w14:paraId="17665DD5" w14:textId="4BE411A2" w:rsidR="00637822" w:rsidRDefault="001F349B" w:rsidP="00533216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C16D44">
        <w:rPr>
          <w:rFonts w:ascii="Bookman Old Style" w:hAnsi="Bookman Old Style" w:cs="Arial"/>
        </w:rPr>
        <w:t>Tercera</w:t>
      </w:r>
      <w:r w:rsidR="00EE1D91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>Ordinaria</w:t>
      </w:r>
      <w:r w:rsidR="00EE1D91">
        <w:rPr>
          <w:rFonts w:ascii="Bookman Old Style" w:hAnsi="Bookman Old Style" w:cs="Arial"/>
        </w:rPr>
        <w:t>,</w:t>
      </w:r>
      <w:r w:rsidR="00092D15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C16D44">
        <w:rPr>
          <w:rFonts w:ascii="Bookman Old Style" w:hAnsi="Bookman Old Style" w:cs="Arial"/>
        </w:rPr>
        <w:t>14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EE1D91">
        <w:rPr>
          <w:rFonts w:ascii="Bookman Old Style" w:hAnsi="Bookman Old Style" w:cs="Arial"/>
        </w:rPr>
        <w:t>setiembre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1A7DA2BD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C16D44">
        <w:rPr>
          <w:rFonts w:ascii="Bookman Old Style" w:hAnsi="Bookman Old Style" w:cs="Arial"/>
        </w:rPr>
        <w:t>13</w:t>
      </w:r>
      <w:r w:rsidR="00F854DE">
        <w:rPr>
          <w:rFonts w:ascii="Bookman Old Style" w:hAnsi="Bookman Old Style" w:cs="Arial"/>
        </w:rPr>
        <w:t xml:space="preserve"> </w:t>
      </w:r>
      <w:r w:rsidR="00E50BE0">
        <w:rPr>
          <w:rFonts w:ascii="Bookman Old Style" w:hAnsi="Bookman Old Style" w:cs="Arial"/>
        </w:rPr>
        <w:t xml:space="preserve">al </w:t>
      </w:r>
      <w:r w:rsidR="00462AC3">
        <w:rPr>
          <w:rFonts w:ascii="Bookman Old Style" w:hAnsi="Bookman Old Style" w:cs="Arial"/>
        </w:rPr>
        <w:t>1</w:t>
      </w:r>
      <w:r w:rsidR="00C16D44">
        <w:rPr>
          <w:rFonts w:ascii="Bookman Old Style" w:hAnsi="Bookman Old Style" w:cs="Arial"/>
        </w:rPr>
        <w:t>9</w:t>
      </w:r>
      <w:r w:rsidR="00E50BE0">
        <w:rPr>
          <w:rFonts w:ascii="Bookman Old Style" w:hAnsi="Bookman Old Style" w:cs="Arial"/>
        </w:rPr>
        <w:t xml:space="preserve"> de </w:t>
      </w:r>
      <w:r w:rsidR="00C15465">
        <w:rPr>
          <w:rFonts w:ascii="Bookman Old Style" w:hAnsi="Bookman Old Style" w:cs="Arial"/>
        </w:rPr>
        <w:t>setiembre</w:t>
      </w:r>
      <w:r w:rsidR="00E50BE0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407FC156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C16D44">
        <w:rPr>
          <w:rFonts w:ascii="Bookman Old Style" w:hAnsi="Bookman Old Style" w:cs="Arial"/>
        </w:rPr>
        <w:t>13</w:t>
      </w:r>
      <w:r w:rsidR="00C15465">
        <w:rPr>
          <w:rFonts w:ascii="Bookman Old Style" w:hAnsi="Bookman Old Style" w:cs="Arial"/>
        </w:rPr>
        <w:t xml:space="preserve"> al </w:t>
      </w:r>
      <w:r w:rsidR="00462AC3">
        <w:rPr>
          <w:rFonts w:ascii="Bookman Old Style" w:hAnsi="Bookman Old Style" w:cs="Arial"/>
        </w:rPr>
        <w:t>1</w:t>
      </w:r>
      <w:r w:rsidR="00C16D44">
        <w:rPr>
          <w:rFonts w:ascii="Bookman Old Style" w:hAnsi="Bookman Old Style" w:cs="Arial"/>
        </w:rPr>
        <w:t>9</w:t>
      </w:r>
      <w:r w:rsidR="00C15465">
        <w:rPr>
          <w:rFonts w:ascii="Bookman Old Style" w:hAnsi="Bookman Old Style" w:cs="Arial"/>
        </w:rPr>
        <w:t xml:space="preserve"> de setiembre </w:t>
      </w:r>
      <w:r w:rsidR="00C15465" w:rsidRPr="6AAAE291">
        <w:rPr>
          <w:rFonts w:ascii="Bookman Old Style" w:hAnsi="Bookman Old Style" w:cs="Arial"/>
        </w:rPr>
        <w:t>de 202</w:t>
      </w:r>
      <w:r w:rsidR="00C15465">
        <w:rPr>
          <w:rFonts w:ascii="Bookman Old Style" w:hAnsi="Bookman Old Style" w:cs="Arial"/>
        </w:rPr>
        <w:t>2</w:t>
      </w:r>
      <w:r w:rsidR="00C15465" w:rsidRPr="6AAAE291">
        <w:rPr>
          <w:rFonts w:ascii="Bookman Old Style" w:hAnsi="Bookman Old Style" w:cs="Arial"/>
        </w:rPr>
        <w:t>.</w:t>
      </w:r>
    </w:p>
    <w:p w14:paraId="0028C987" w14:textId="3FD60DF6" w:rsidR="00C16D44" w:rsidRPr="003B036F" w:rsidRDefault="00C16D44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3B036F">
        <w:rPr>
          <w:rFonts w:ascii="Bookman Old Style" w:hAnsi="Bookman Old Style" w:cs="Arial"/>
        </w:rPr>
        <w:t>Proposiciones Legislativas:</w:t>
      </w:r>
    </w:p>
    <w:p w14:paraId="4D4E15C2" w14:textId="77777777" w:rsidR="00F35C6E" w:rsidRDefault="00F35C6E" w:rsidP="00F35C6E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11E270A9" w14:textId="370B732B" w:rsidR="00C16D44" w:rsidRDefault="00F35C6E" w:rsidP="00F35C6E">
      <w:pPr>
        <w:pStyle w:val="Prrafodelista"/>
        <w:numPr>
          <w:ilvl w:val="0"/>
          <w:numId w:val="36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F35C6E">
        <w:rPr>
          <w:rFonts w:ascii="Bookman Old Style" w:hAnsi="Bookman Old Style" w:cs="Arial"/>
          <w:b/>
          <w:bCs/>
        </w:rPr>
        <w:t>Proyecto de Ley 3017/2022-CR</w:t>
      </w:r>
      <w:r>
        <w:rPr>
          <w:rFonts w:ascii="Bookman Old Style" w:hAnsi="Bookman Old Style" w:cs="Arial"/>
        </w:rPr>
        <w:t xml:space="preserve">, mediante el cual se propone </w:t>
      </w:r>
      <w:r w:rsidRPr="00F35C6E">
        <w:rPr>
          <w:rFonts w:ascii="Bookman Old Style" w:hAnsi="Bookman Old Style" w:cs="Arial"/>
        </w:rPr>
        <w:t xml:space="preserve">modificar el artículo 2 de la </w:t>
      </w:r>
      <w:r>
        <w:rPr>
          <w:rFonts w:ascii="Bookman Old Style" w:hAnsi="Bookman Old Style" w:cs="Arial"/>
        </w:rPr>
        <w:t>L</w:t>
      </w:r>
      <w:r w:rsidRPr="00F35C6E">
        <w:rPr>
          <w:rFonts w:ascii="Bookman Old Style" w:hAnsi="Bookman Old Style" w:cs="Arial"/>
        </w:rPr>
        <w:t xml:space="preserve">ey 28054, </w:t>
      </w:r>
      <w:r>
        <w:rPr>
          <w:rFonts w:ascii="Bookman Old Style" w:hAnsi="Bookman Old Style" w:cs="Arial"/>
        </w:rPr>
        <w:t>L</w:t>
      </w:r>
      <w:r w:rsidRPr="00F35C6E">
        <w:rPr>
          <w:rFonts w:ascii="Bookman Old Style" w:hAnsi="Bookman Old Style" w:cs="Arial"/>
        </w:rPr>
        <w:t>ey de promoción del mercado de biocombustibles, que precisa la definición conceptual de biocombustibles.</w:t>
      </w:r>
    </w:p>
    <w:p w14:paraId="168082BA" w14:textId="4EC087E5" w:rsidR="00C2027B" w:rsidRDefault="00C2027B" w:rsidP="00C2027B">
      <w:pPr>
        <w:pStyle w:val="Prrafodelista"/>
        <w:numPr>
          <w:ilvl w:val="0"/>
          <w:numId w:val="36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F35C6E">
        <w:rPr>
          <w:rFonts w:ascii="Bookman Old Style" w:hAnsi="Bookman Old Style" w:cs="Arial"/>
          <w:b/>
          <w:bCs/>
        </w:rPr>
        <w:t>Proyecto de Ley 30</w:t>
      </w:r>
      <w:r>
        <w:rPr>
          <w:rFonts w:ascii="Bookman Old Style" w:hAnsi="Bookman Old Style" w:cs="Arial"/>
          <w:b/>
          <w:bCs/>
        </w:rPr>
        <w:t>43</w:t>
      </w:r>
      <w:r w:rsidRPr="00F35C6E">
        <w:rPr>
          <w:rFonts w:ascii="Bookman Old Style" w:hAnsi="Bookman Old Style" w:cs="Arial"/>
          <w:b/>
          <w:bCs/>
        </w:rPr>
        <w:t>/2022-CR</w:t>
      </w:r>
      <w:r>
        <w:rPr>
          <w:rFonts w:ascii="Bookman Old Style" w:hAnsi="Bookman Old Style" w:cs="Arial"/>
        </w:rPr>
        <w:t xml:space="preserve">, mediante el cual se propone </w:t>
      </w:r>
      <w:r w:rsidRPr="00C2027B">
        <w:rPr>
          <w:rFonts w:ascii="Bookman Old Style" w:hAnsi="Bookman Old Style" w:cs="Arial"/>
        </w:rPr>
        <w:t>promover la masificación del gas natural domiciliario para personas de menores recursos económicos</w:t>
      </w:r>
      <w:r w:rsidRPr="00F35C6E">
        <w:rPr>
          <w:rFonts w:ascii="Bookman Old Style" w:hAnsi="Bookman Old Style" w:cs="Arial"/>
        </w:rPr>
        <w:t>.</w:t>
      </w:r>
    </w:p>
    <w:p w14:paraId="4B2A4A69" w14:textId="48FDAB88" w:rsidR="001E46A4" w:rsidRPr="001E46A4" w:rsidRDefault="001E46A4" w:rsidP="001E46A4">
      <w:pPr>
        <w:pStyle w:val="Prrafodelista"/>
        <w:numPr>
          <w:ilvl w:val="0"/>
          <w:numId w:val="36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F35C6E">
        <w:rPr>
          <w:rFonts w:ascii="Bookman Old Style" w:hAnsi="Bookman Old Style" w:cs="Arial"/>
          <w:b/>
          <w:bCs/>
        </w:rPr>
        <w:t>Proyecto de Ley 30</w:t>
      </w:r>
      <w:r>
        <w:rPr>
          <w:rFonts w:ascii="Bookman Old Style" w:hAnsi="Bookman Old Style" w:cs="Arial"/>
          <w:b/>
          <w:bCs/>
        </w:rPr>
        <w:t>44</w:t>
      </w:r>
      <w:r w:rsidRPr="00F35C6E">
        <w:rPr>
          <w:rFonts w:ascii="Bookman Old Style" w:hAnsi="Bookman Old Style" w:cs="Arial"/>
          <w:b/>
          <w:bCs/>
        </w:rPr>
        <w:t>/2022-CR</w:t>
      </w:r>
      <w:r>
        <w:rPr>
          <w:rFonts w:ascii="Bookman Old Style" w:hAnsi="Bookman Old Style" w:cs="Arial"/>
        </w:rPr>
        <w:t xml:space="preserve">, mediante el cual se propone </w:t>
      </w:r>
      <w:r w:rsidRPr="00C2027B">
        <w:rPr>
          <w:rFonts w:ascii="Bookman Old Style" w:hAnsi="Bookman Old Style" w:cs="Arial"/>
        </w:rPr>
        <w:t xml:space="preserve">promover </w:t>
      </w:r>
      <w:r>
        <w:rPr>
          <w:rFonts w:ascii="Bookman Old Style" w:hAnsi="Bookman Old Style" w:cs="Arial"/>
        </w:rPr>
        <w:t>la generación de plantas petroquímicas de fertilizantes</w:t>
      </w:r>
      <w:r w:rsidRPr="00F35C6E">
        <w:rPr>
          <w:rFonts w:ascii="Bookman Old Style" w:hAnsi="Bookman Old Style" w:cs="Arial"/>
        </w:rPr>
        <w:t>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337479A0" w14:textId="77777777" w:rsidR="00DD0C0C" w:rsidRDefault="00DD0C0C" w:rsidP="00DD0C0C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680B4AAA" w14:textId="00C60B31" w:rsidR="00DD0C0C" w:rsidRDefault="00B644E3" w:rsidP="00DD0C0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70A28B7B" w14:textId="77777777" w:rsidR="00DD0C0C" w:rsidRDefault="00DD0C0C" w:rsidP="00DD0C0C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382CE260" w14:textId="77777777" w:rsidR="00384752" w:rsidRDefault="005831E7" w:rsidP="004D372C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del ingeniero </w:t>
      </w:r>
      <w:r w:rsidRPr="005831E7">
        <w:rPr>
          <w:rFonts w:ascii="Bookman Old Style" w:eastAsiaTheme="minorEastAsia" w:hAnsi="Bookman Old Style" w:cstheme="minorBidi"/>
          <w:b/>
          <w:bCs/>
          <w:lang w:val="es-ES" w:eastAsia="es-ES"/>
        </w:rPr>
        <w:t>Humberto Campodónico Sánchez</w:t>
      </w:r>
      <w:r>
        <w:rPr>
          <w:rFonts w:ascii="Bookman Old Style" w:eastAsiaTheme="minorEastAsia" w:hAnsi="Bookman Old Style" w:cstheme="minorBidi"/>
          <w:lang w:val="es-ES" w:eastAsia="es-ES"/>
        </w:rPr>
        <w:t>, presidente de Petróleos del Perú (</w:t>
      </w:r>
      <w:r w:rsidRPr="005831E7">
        <w:rPr>
          <w:rFonts w:ascii="Bookman Old Style" w:eastAsiaTheme="minorEastAsia" w:hAnsi="Bookman Old Style" w:cstheme="minorBidi"/>
          <w:b/>
          <w:bCs/>
          <w:lang w:val="es-ES" w:eastAsia="es-ES"/>
        </w:rPr>
        <w:t>Petroperú S.A.</w:t>
      </w:r>
      <w:r>
        <w:rPr>
          <w:rFonts w:ascii="Bookman Old Style" w:eastAsiaTheme="minorEastAsia" w:hAnsi="Bookman Old Style" w:cstheme="minorBidi"/>
          <w:lang w:val="es-ES" w:eastAsia="es-ES"/>
        </w:rPr>
        <w:t>) para que informe respecto a</w:t>
      </w:r>
      <w:r w:rsidR="00384752">
        <w:rPr>
          <w:rFonts w:ascii="Bookman Old Style" w:eastAsiaTheme="minorEastAsia" w:hAnsi="Bookman Old Style" w:cstheme="minorBidi"/>
          <w:lang w:val="es-ES" w:eastAsia="es-ES"/>
        </w:rPr>
        <w:t>:</w:t>
      </w:r>
    </w:p>
    <w:p w14:paraId="590B8BFF" w14:textId="77777777" w:rsidR="00447241" w:rsidRDefault="00384752" w:rsidP="00447241">
      <w:pPr>
        <w:pStyle w:val="Prrafodelista"/>
        <w:numPr>
          <w:ilvl w:val="0"/>
          <w:numId w:val="37"/>
        </w:numPr>
        <w:spacing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L</w:t>
      </w:r>
      <w:r w:rsidR="005831E7" w:rsidRPr="005831E7">
        <w:rPr>
          <w:rFonts w:ascii="Bookman Old Style" w:eastAsiaTheme="minorEastAsia" w:hAnsi="Bookman Old Style" w:cstheme="minorBidi"/>
          <w:lang w:val="es-ES" w:eastAsia="es-ES"/>
        </w:rPr>
        <w:t>a situación actual de la empresa Petroperú S.A., detallando la problemática respecto al transporte, refinación, distribución y comercialización de combustibles y otros productos derivados del petróleo; asimismo, de las proyecciones de inversión a realizar en los próximos años en la exploración y explotación que permita el desarrollo sostenible de la empresa y de la industria energética en el Perú</w:t>
      </w:r>
      <w:r w:rsidR="00930EA3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0458A81" w14:textId="31CBABEC" w:rsidR="00384752" w:rsidRPr="00447241" w:rsidRDefault="00384752" w:rsidP="00447241">
      <w:pPr>
        <w:pStyle w:val="Prrafodelista"/>
        <w:numPr>
          <w:ilvl w:val="0"/>
          <w:numId w:val="37"/>
        </w:numPr>
        <w:spacing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 w:rsidRPr="00447241">
        <w:rPr>
          <w:rFonts w:ascii="Bookman Old Style" w:eastAsiaTheme="minorEastAsia" w:hAnsi="Bookman Old Style" w:cstheme="minorBidi"/>
          <w:lang w:val="es-ES" w:eastAsia="es-ES"/>
        </w:rPr>
        <w:lastRenderedPageBreak/>
        <w:t xml:space="preserve">Informe sobre la fuga de crudo ocurrido en el Oleoducto Norperuano, distrito de </w:t>
      </w:r>
      <w:proofErr w:type="spellStart"/>
      <w:r w:rsidRPr="00447241">
        <w:rPr>
          <w:rFonts w:ascii="Bookman Old Style" w:eastAsiaTheme="minorEastAsia" w:hAnsi="Bookman Old Style" w:cstheme="minorBidi"/>
          <w:lang w:val="es-ES" w:eastAsia="es-ES"/>
        </w:rPr>
        <w:t>Urarinas</w:t>
      </w:r>
      <w:proofErr w:type="spellEnd"/>
      <w:r w:rsidRPr="00447241">
        <w:rPr>
          <w:rFonts w:ascii="Bookman Old Style" w:eastAsiaTheme="minorEastAsia" w:hAnsi="Bookman Old Style" w:cstheme="minorBidi"/>
          <w:lang w:val="es-ES" w:eastAsia="es-ES"/>
        </w:rPr>
        <w:t xml:space="preserve">, provincia y departamento de Loreto, extendiéndose hasta a los ríos </w:t>
      </w:r>
      <w:proofErr w:type="spellStart"/>
      <w:r w:rsidRPr="00447241">
        <w:rPr>
          <w:rFonts w:ascii="Bookman Old Style" w:eastAsiaTheme="minorEastAsia" w:hAnsi="Bookman Old Style" w:cstheme="minorBidi"/>
          <w:lang w:val="es-ES" w:eastAsia="es-ES"/>
        </w:rPr>
        <w:t>Cuninico</w:t>
      </w:r>
      <w:proofErr w:type="spellEnd"/>
      <w:r w:rsidRPr="00447241">
        <w:rPr>
          <w:rFonts w:ascii="Bookman Old Style" w:eastAsiaTheme="minorEastAsia" w:hAnsi="Bookman Old Style" w:cstheme="minorBidi"/>
          <w:lang w:val="es-ES" w:eastAsia="es-ES"/>
        </w:rPr>
        <w:t xml:space="preserve"> y Marañón</w:t>
      </w:r>
      <w:r w:rsidR="00447241" w:rsidRPr="00447241">
        <w:rPr>
          <w:rFonts w:ascii="Bookman Old Style" w:eastAsiaTheme="minorEastAsia" w:hAnsi="Bookman Old Style" w:cstheme="minorBidi"/>
          <w:lang w:val="es-ES" w:eastAsia="es-ES"/>
        </w:rPr>
        <w:t>, las acciones tomadas al respecto y las consecuencias al ambiente, a la seguridad,</w:t>
      </w:r>
      <w:r w:rsidR="00447241">
        <w:rPr>
          <w:rFonts w:ascii="Bookman Old Style" w:eastAsiaTheme="minorEastAsia" w:hAnsi="Bookman Old Style" w:cstheme="minorBidi"/>
          <w:lang w:val="es-ES" w:eastAsia="es-ES"/>
        </w:rPr>
        <w:t xml:space="preserve"> la </w:t>
      </w:r>
      <w:r w:rsidR="00447241" w:rsidRPr="00447241">
        <w:rPr>
          <w:rFonts w:ascii="Bookman Old Style" w:eastAsiaTheme="minorEastAsia" w:hAnsi="Bookman Old Style" w:cstheme="minorBidi"/>
          <w:lang w:val="es-ES" w:eastAsia="es-ES"/>
        </w:rPr>
        <w:t>salud y calidad de vida de la población</w:t>
      </w:r>
      <w:r w:rsidR="00447241">
        <w:rPr>
          <w:rFonts w:ascii="Bookman Old Style" w:eastAsiaTheme="minorEastAsia" w:hAnsi="Bookman Old Style" w:cstheme="minorBidi"/>
          <w:lang w:val="es-ES" w:eastAsia="es-ES"/>
        </w:rPr>
        <w:t xml:space="preserve"> de las comunidades de </w:t>
      </w:r>
      <w:proofErr w:type="spellStart"/>
      <w:r w:rsidR="00447241">
        <w:rPr>
          <w:rFonts w:ascii="Bookman Old Style" w:eastAsiaTheme="minorEastAsia" w:hAnsi="Bookman Old Style" w:cstheme="minorBidi"/>
          <w:lang w:val="es-ES" w:eastAsia="es-ES"/>
        </w:rPr>
        <w:t>Urarinas</w:t>
      </w:r>
      <w:proofErr w:type="spellEnd"/>
      <w:r w:rsidR="00447241">
        <w:rPr>
          <w:rFonts w:ascii="Bookman Old Style" w:eastAsiaTheme="minorEastAsia" w:hAnsi="Bookman Old Style" w:cstheme="minorBidi"/>
          <w:lang w:val="es-ES" w:eastAsia="es-ES"/>
        </w:rPr>
        <w:t xml:space="preserve"> y </w:t>
      </w:r>
      <w:proofErr w:type="spellStart"/>
      <w:r w:rsidR="00447241">
        <w:rPr>
          <w:rFonts w:ascii="Bookman Old Style" w:eastAsiaTheme="minorEastAsia" w:hAnsi="Bookman Old Style" w:cstheme="minorBidi"/>
          <w:lang w:val="es-ES" w:eastAsia="es-ES"/>
        </w:rPr>
        <w:t>Cuninico</w:t>
      </w:r>
      <w:proofErr w:type="spellEnd"/>
      <w:r w:rsidR="00447241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95B6174" w14:textId="349ADDB8" w:rsidR="00DE43E3" w:rsidRDefault="00DE43E3" w:rsidP="00803F3B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Informe de</w:t>
      </w:r>
      <w:r w:rsidR="00005806">
        <w:rPr>
          <w:rFonts w:ascii="Bookman Old Style" w:eastAsiaTheme="minorEastAsia" w:hAnsi="Bookman Old Style" w:cstheme="minorBidi"/>
          <w:lang w:val="es-ES" w:eastAsia="es-ES"/>
        </w:rPr>
        <w:t xml:space="preserve"> la señora </w:t>
      </w:r>
      <w:r w:rsidR="00005806" w:rsidRPr="007C4097">
        <w:rPr>
          <w:rFonts w:ascii="Bookman Old Style" w:eastAsiaTheme="minorEastAsia" w:hAnsi="Bookman Old Style" w:cstheme="minorBidi"/>
          <w:b/>
          <w:bCs/>
          <w:lang w:val="es-ES" w:eastAsia="es-ES"/>
        </w:rPr>
        <w:t>Miriam Alegría Zevallos,</w:t>
      </w:r>
      <w:r w:rsidR="00005806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005806" w:rsidRPr="00005806">
        <w:rPr>
          <w:rFonts w:ascii="Bookman Old Style" w:eastAsiaTheme="minorEastAsia" w:hAnsi="Bookman Old Style" w:cstheme="minorBidi"/>
          <w:b/>
          <w:bCs/>
          <w:lang w:val="es-ES" w:eastAsia="es-ES"/>
        </w:rPr>
        <w:t>Gerente General del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BC01A8">
        <w:rPr>
          <w:rFonts w:ascii="Bookman Old Style" w:eastAsiaTheme="minorEastAsia" w:hAnsi="Bookman Old Style" w:cstheme="minorBidi"/>
          <w:b/>
          <w:bCs/>
          <w:lang w:val="es-ES" w:eastAsia="es-ES"/>
        </w:rPr>
        <w:t>Organismo de Evaluación y Fiscalización Ambiental (OEFA)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respecto a la fuga de crudo ocurrido en el Oleoducto Norperuano, distrito de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Urarinas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, provincia y departamento de Loreto, extendiéndose hasta los ríos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Cuninico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y Marañón, y las acciones tomadas al respecto</w:t>
      </w:r>
      <w:r w:rsidR="00447241">
        <w:rPr>
          <w:rFonts w:ascii="Bookman Old Style" w:eastAsiaTheme="minorEastAsia" w:hAnsi="Bookman Old Style" w:cstheme="minorBidi"/>
          <w:lang w:val="es-ES" w:eastAsia="es-ES"/>
        </w:rPr>
        <w:t xml:space="preserve"> para la protección ambiental.</w:t>
      </w:r>
    </w:p>
    <w:p w14:paraId="3C6F6F5E" w14:textId="29FF7C96" w:rsidR="00803F3B" w:rsidRDefault="00803F3B" w:rsidP="00803F3B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1D11C5">
        <w:rPr>
          <w:rFonts w:ascii="Bookman Old Style" w:eastAsiaTheme="minorEastAsia" w:hAnsi="Bookman Old Style" w:cstheme="minorBidi"/>
          <w:lang w:val="es-ES" w:eastAsia="es-ES"/>
        </w:rPr>
        <w:t>Sustentación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Pr="00C04CB0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25</w:t>
      </w:r>
      <w:r w:rsidR="00452FE4">
        <w:rPr>
          <w:rFonts w:ascii="Bookman Old Style" w:eastAsiaTheme="minorEastAsia" w:hAnsi="Bookman Old Style" w:cstheme="minorBidi"/>
          <w:b/>
          <w:bCs/>
          <w:lang w:val="es-ES" w:eastAsia="es-ES"/>
        </w:rPr>
        <w:t>43</w:t>
      </w:r>
      <w:r w:rsidRPr="00C04CB0">
        <w:rPr>
          <w:rFonts w:ascii="Bookman Old Style" w:eastAsiaTheme="minorEastAsia" w:hAnsi="Bookman Old Style" w:cstheme="minorBidi"/>
          <w:b/>
          <w:bCs/>
          <w:lang w:val="es-ES" w:eastAsia="es-ES"/>
        </w:rPr>
        <w:t>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="00452FE4">
        <w:rPr>
          <w:rFonts w:ascii="Bookman Old Style" w:eastAsiaTheme="minorEastAsia" w:hAnsi="Bookman Old Style" w:cstheme="minorBidi"/>
          <w:lang w:val="es-ES" w:eastAsia="es-ES"/>
        </w:rPr>
        <w:t>facultar a las MYPES elegir el mercado libre o regulado de electricidad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a cargo del congresista </w:t>
      </w:r>
      <w:r w:rsidR="00452FE4">
        <w:rPr>
          <w:rFonts w:ascii="Bookman Old Style" w:eastAsiaTheme="minorEastAsia" w:hAnsi="Bookman Old Style" w:cstheme="minorBidi"/>
          <w:b/>
          <w:bCs/>
          <w:lang w:val="es-ES" w:eastAsia="es-ES"/>
        </w:rPr>
        <w:t>Wilson Soto Palacios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CA31F2A" w14:textId="44D14822" w:rsidR="00803F3B" w:rsidRDefault="00803F3B" w:rsidP="00803F3B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1D11C5">
        <w:rPr>
          <w:rFonts w:ascii="Bookman Old Style" w:eastAsiaTheme="minorEastAsia" w:hAnsi="Bookman Old Style" w:cstheme="minorBidi"/>
          <w:lang w:val="es-ES" w:eastAsia="es-ES"/>
        </w:rPr>
        <w:t>Debate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del dictamen favorable recaído en el 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2423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>/2021-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PE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="00120619">
        <w:rPr>
          <w:rFonts w:ascii="Bookman Old Style" w:eastAsiaTheme="minorEastAsia" w:hAnsi="Bookman Old Style" w:cstheme="minorBidi"/>
          <w:lang w:val="es-ES" w:eastAsia="es-ES"/>
        </w:rPr>
        <w:t>, con texto sustitutorio,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la </w:t>
      </w:r>
      <w:r w:rsidRPr="00436889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que </w:t>
      </w:r>
      <w:r w:rsidR="00561218">
        <w:rPr>
          <w:rFonts w:ascii="Bookman Old Style" w:eastAsiaTheme="minorEastAsia" w:hAnsi="Bookman Old Style" w:cstheme="minorBidi"/>
          <w:i/>
          <w:iCs/>
          <w:lang w:val="es-ES" w:eastAsia="es-ES"/>
        </w:rPr>
        <w:t>establece que el ingreso de vehículos de transporte internacional por carretera al territorio nacional cumpla con la normativa vigente en el país en materia de calidad de combustibles</w:t>
      </w:r>
      <w:r w:rsidRPr="00436889"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015C4A82" w14:textId="30F41B00" w:rsidR="00803F3B" w:rsidRDefault="005F2863" w:rsidP="004D372C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Modificación de integrantes de los Grupos de Trabajo de la Comisión de Energía y Minas para el Período Anual de Sesiones 2022-2023.</w:t>
      </w:r>
    </w:p>
    <w:p w14:paraId="5FB89E63" w14:textId="186C6A72" w:rsidR="00CC5333" w:rsidRPr="00CD4059" w:rsidRDefault="00E970C6" w:rsidP="00CD4059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Programación de Audiencias Públicas </w:t>
      </w:r>
      <w:r w:rsidR="00C15465">
        <w:rPr>
          <w:rFonts w:ascii="Bookman Old Style" w:eastAsiaTheme="minorEastAsia" w:hAnsi="Bookman Old Style" w:cstheme="minorBidi"/>
          <w:lang w:val="es-ES" w:eastAsia="es-ES"/>
        </w:rPr>
        <w:t>de la Comisión de Energía y Minas correspondiente 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C15465">
        <w:rPr>
          <w:rFonts w:ascii="Bookman Old Style" w:eastAsiaTheme="minorEastAsia" w:hAnsi="Bookman Old Style" w:cstheme="minorBidi"/>
          <w:lang w:val="es-ES" w:eastAsia="es-ES"/>
        </w:rPr>
        <w:t>l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="00C15465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AB7F3B">
        <w:rPr>
          <w:rFonts w:ascii="Bookman Old Style" w:eastAsiaTheme="minorEastAsia" w:hAnsi="Bookman Old Style" w:cstheme="minorBidi"/>
          <w:lang w:val="es-ES" w:eastAsia="es-ES"/>
        </w:rPr>
        <w:t>p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rimera </w:t>
      </w:r>
      <w:r w:rsidR="00AB7F3B">
        <w:rPr>
          <w:rFonts w:ascii="Bookman Old Style" w:eastAsiaTheme="minorEastAsia" w:hAnsi="Bookman Old Style" w:cstheme="minorBidi"/>
          <w:lang w:val="es-ES" w:eastAsia="es-ES"/>
        </w:rPr>
        <w:t>l</w:t>
      </w:r>
      <w:r>
        <w:rPr>
          <w:rFonts w:ascii="Bookman Old Style" w:eastAsiaTheme="minorEastAsia" w:hAnsi="Bookman Old Style" w:cstheme="minorBidi"/>
          <w:lang w:val="es-ES" w:eastAsia="es-ES"/>
        </w:rPr>
        <w:t>egislatura</w:t>
      </w:r>
      <w:r w:rsidR="00C15465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AB7F3B">
        <w:rPr>
          <w:rFonts w:ascii="Bookman Old Style" w:eastAsiaTheme="minorEastAsia" w:hAnsi="Bookman Old Style" w:cstheme="minorBidi"/>
          <w:lang w:val="es-ES" w:eastAsia="es-ES"/>
        </w:rPr>
        <w:t xml:space="preserve">del Periodo de Sesiones 2022 - </w:t>
      </w:r>
      <w:r w:rsidR="00C15465">
        <w:rPr>
          <w:rFonts w:ascii="Bookman Old Style" w:eastAsiaTheme="minorEastAsia" w:hAnsi="Bookman Old Style" w:cstheme="minorBidi"/>
          <w:lang w:val="es-ES" w:eastAsia="es-ES"/>
        </w:rPr>
        <w:t>2023</w:t>
      </w:r>
      <w:r w:rsidR="00151044" w:rsidRPr="00995D9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41AB64A" w14:textId="24470A89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E970C6">
        <w:rPr>
          <w:rFonts w:ascii="Bookman Old Style" w:eastAsia="Times New Roman" w:hAnsi="Bookman Old Style" w:cs="Arial"/>
          <w:lang w:val="es-ES" w:eastAsia="es-ES"/>
        </w:rPr>
        <w:t>1</w:t>
      </w:r>
      <w:r w:rsidR="005F2863">
        <w:rPr>
          <w:rFonts w:ascii="Bookman Old Style" w:eastAsia="Times New Roman" w:hAnsi="Bookman Old Style" w:cs="Arial"/>
          <w:lang w:val="es-ES" w:eastAsia="es-ES"/>
        </w:rPr>
        <w:t>9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C15465">
        <w:rPr>
          <w:rFonts w:ascii="Bookman Old Style" w:eastAsia="Times New Roman" w:hAnsi="Bookman Old Style" w:cs="Arial"/>
          <w:lang w:val="es-ES" w:eastAsia="es-ES"/>
        </w:rPr>
        <w:t>setiembre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90E0" w14:textId="77777777" w:rsidR="00544703" w:rsidRDefault="00544703">
      <w:pPr>
        <w:spacing w:after="0" w:line="240" w:lineRule="auto"/>
      </w:pPr>
      <w:r>
        <w:separator/>
      </w:r>
    </w:p>
  </w:endnote>
  <w:endnote w:type="continuationSeparator" w:id="0">
    <w:p w14:paraId="18D152AF" w14:textId="77777777" w:rsidR="00544703" w:rsidRDefault="0054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5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5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4CB6" w14:textId="77777777" w:rsidR="00544703" w:rsidRDefault="00544703">
      <w:pPr>
        <w:spacing w:after="0" w:line="240" w:lineRule="auto"/>
      </w:pPr>
      <w:r>
        <w:separator/>
      </w:r>
    </w:p>
  </w:footnote>
  <w:footnote w:type="continuationSeparator" w:id="0">
    <w:p w14:paraId="5513DE28" w14:textId="77777777" w:rsidR="00544703" w:rsidRDefault="0054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7DA8B0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AF35A7"/>
    <w:multiLevelType w:val="hybridMultilevel"/>
    <w:tmpl w:val="15A8471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9" w15:restartNumberingAfterBreak="0">
    <w:nsid w:val="665C367C"/>
    <w:multiLevelType w:val="hybridMultilevel"/>
    <w:tmpl w:val="DA4881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3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1683240">
    <w:abstractNumId w:val="17"/>
  </w:num>
  <w:num w:numId="2" w16cid:durableId="781342126">
    <w:abstractNumId w:val="3"/>
  </w:num>
  <w:num w:numId="3" w16cid:durableId="279533836">
    <w:abstractNumId w:val="13"/>
  </w:num>
  <w:num w:numId="4" w16cid:durableId="1277562095">
    <w:abstractNumId w:val="25"/>
  </w:num>
  <w:num w:numId="5" w16cid:durableId="2073960176">
    <w:abstractNumId w:val="1"/>
  </w:num>
  <w:num w:numId="6" w16cid:durableId="1467579396">
    <w:abstractNumId w:val="30"/>
  </w:num>
  <w:num w:numId="7" w16cid:durableId="1421566768">
    <w:abstractNumId w:val="23"/>
  </w:num>
  <w:num w:numId="8" w16cid:durableId="60104368">
    <w:abstractNumId w:val="24"/>
  </w:num>
  <w:num w:numId="9" w16cid:durableId="1719084416">
    <w:abstractNumId w:val="5"/>
  </w:num>
  <w:num w:numId="10" w16cid:durableId="427694919">
    <w:abstractNumId w:val="31"/>
  </w:num>
  <w:num w:numId="11" w16cid:durableId="2056806546">
    <w:abstractNumId w:val="22"/>
  </w:num>
  <w:num w:numId="12" w16cid:durableId="1075662070">
    <w:abstractNumId w:val="26"/>
  </w:num>
  <w:num w:numId="13" w16cid:durableId="2129271635">
    <w:abstractNumId w:val="36"/>
  </w:num>
  <w:num w:numId="14" w16cid:durableId="1791702669">
    <w:abstractNumId w:val="35"/>
  </w:num>
  <w:num w:numId="15" w16cid:durableId="731925910">
    <w:abstractNumId w:val="9"/>
  </w:num>
  <w:num w:numId="16" w16cid:durableId="389350545">
    <w:abstractNumId w:val="34"/>
  </w:num>
  <w:num w:numId="17" w16cid:durableId="2054304909">
    <w:abstractNumId w:val="32"/>
  </w:num>
  <w:num w:numId="18" w16cid:durableId="1454398235">
    <w:abstractNumId w:val="15"/>
  </w:num>
  <w:num w:numId="19" w16cid:durableId="320350375">
    <w:abstractNumId w:val="0"/>
  </w:num>
  <w:num w:numId="20" w16cid:durableId="1931237589">
    <w:abstractNumId w:val="21"/>
  </w:num>
  <w:num w:numId="21" w16cid:durableId="1356540802">
    <w:abstractNumId w:val="14"/>
  </w:num>
  <w:num w:numId="22" w16cid:durableId="1825316836">
    <w:abstractNumId w:val="16"/>
  </w:num>
  <w:num w:numId="23" w16cid:durableId="1738281035">
    <w:abstractNumId w:val="27"/>
  </w:num>
  <w:num w:numId="24" w16cid:durableId="1858228003">
    <w:abstractNumId w:val="6"/>
  </w:num>
  <w:num w:numId="25" w16cid:durableId="284115679">
    <w:abstractNumId w:val="8"/>
  </w:num>
  <w:num w:numId="26" w16cid:durableId="1732999386">
    <w:abstractNumId w:val="7"/>
  </w:num>
  <w:num w:numId="27" w16cid:durableId="1393695846">
    <w:abstractNumId w:val="18"/>
  </w:num>
  <w:num w:numId="28" w16cid:durableId="767890297">
    <w:abstractNumId w:val="19"/>
  </w:num>
  <w:num w:numId="29" w16cid:durableId="1939756394">
    <w:abstractNumId w:val="10"/>
  </w:num>
  <w:num w:numId="30" w16cid:durableId="2020815017">
    <w:abstractNumId w:val="33"/>
  </w:num>
  <w:num w:numId="31" w16cid:durableId="633633069">
    <w:abstractNumId w:val="2"/>
  </w:num>
  <w:num w:numId="32" w16cid:durableId="1410619547">
    <w:abstractNumId w:val="11"/>
  </w:num>
  <w:num w:numId="33" w16cid:durableId="1762333992">
    <w:abstractNumId w:val="4"/>
  </w:num>
  <w:num w:numId="34" w16cid:durableId="690834663">
    <w:abstractNumId w:val="12"/>
  </w:num>
  <w:num w:numId="35" w16cid:durableId="176700313">
    <w:abstractNumId w:val="28"/>
  </w:num>
  <w:num w:numId="36" w16cid:durableId="2060204675">
    <w:abstractNumId w:val="29"/>
  </w:num>
  <w:num w:numId="37" w16cid:durableId="151672866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580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48DA"/>
    <w:rsid w:val="00024B15"/>
    <w:rsid w:val="00024DA6"/>
    <w:rsid w:val="000269CA"/>
    <w:rsid w:val="00026E75"/>
    <w:rsid w:val="00031B66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1FB5"/>
    <w:rsid w:val="00082AA9"/>
    <w:rsid w:val="00082DAB"/>
    <w:rsid w:val="0008395A"/>
    <w:rsid w:val="00083F61"/>
    <w:rsid w:val="00085F07"/>
    <w:rsid w:val="00087248"/>
    <w:rsid w:val="00091781"/>
    <w:rsid w:val="00092D15"/>
    <w:rsid w:val="00093888"/>
    <w:rsid w:val="000939C9"/>
    <w:rsid w:val="00094C06"/>
    <w:rsid w:val="000951DD"/>
    <w:rsid w:val="000961D3"/>
    <w:rsid w:val="0009667E"/>
    <w:rsid w:val="000A2EC5"/>
    <w:rsid w:val="000A332A"/>
    <w:rsid w:val="000A3D92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D7429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0619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37443"/>
    <w:rsid w:val="00141E04"/>
    <w:rsid w:val="001429BA"/>
    <w:rsid w:val="00145B98"/>
    <w:rsid w:val="00145DAA"/>
    <w:rsid w:val="001465F2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8A2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11C5"/>
    <w:rsid w:val="001D3962"/>
    <w:rsid w:val="001D45A9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1B2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66182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4752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036F"/>
    <w:rsid w:val="003B275E"/>
    <w:rsid w:val="003B4E15"/>
    <w:rsid w:val="003B51F9"/>
    <w:rsid w:val="003B5317"/>
    <w:rsid w:val="003B58DB"/>
    <w:rsid w:val="003B62CC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08A9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47241"/>
    <w:rsid w:val="0045224F"/>
    <w:rsid w:val="00452970"/>
    <w:rsid w:val="00452FE4"/>
    <w:rsid w:val="00454716"/>
    <w:rsid w:val="00456A8D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1A2"/>
    <w:rsid w:val="004C4945"/>
    <w:rsid w:val="004C5989"/>
    <w:rsid w:val="004C75A0"/>
    <w:rsid w:val="004C793A"/>
    <w:rsid w:val="004D372C"/>
    <w:rsid w:val="004D3A39"/>
    <w:rsid w:val="004D3EF7"/>
    <w:rsid w:val="004D4A3F"/>
    <w:rsid w:val="004D6D7F"/>
    <w:rsid w:val="004D7E30"/>
    <w:rsid w:val="004E0E51"/>
    <w:rsid w:val="004E1E37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39D2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60DC"/>
    <w:rsid w:val="0055682C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1E7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2863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49DC"/>
    <w:rsid w:val="00637822"/>
    <w:rsid w:val="0064004F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54D8"/>
    <w:rsid w:val="006855DC"/>
    <w:rsid w:val="006862AC"/>
    <w:rsid w:val="006879A9"/>
    <w:rsid w:val="00687A3F"/>
    <w:rsid w:val="00690413"/>
    <w:rsid w:val="00690D10"/>
    <w:rsid w:val="00691276"/>
    <w:rsid w:val="00691687"/>
    <w:rsid w:val="00692125"/>
    <w:rsid w:val="00692FF2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4242"/>
    <w:rsid w:val="00745177"/>
    <w:rsid w:val="0074590F"/>
    <w:rsid w:val="00747904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680C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097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3F3B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15EE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727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0EA3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DA5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5AEA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01A8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4C2E"/>
    <w:rsid w:val="00C24D78"/>
    <w:rsid w:val="00C26577"/>
    <w:rsid w:val="00C3032B"/>
    <w:rsid w:val="00C3067F"/>
    <w:rsid w:val="00C313E8"/>
    <w:rsid w:val="00C33EE5"/>
    <w:rsid w:val="00C34815"/>
    <w:rsid w:val="00C349AA"/>
    <w:rsid w:val="00C3544C"/>
    <w:rsid w:val="00C36E09"/>
    <w:rsid w:val="00C374CF"/>
    <w:rsid w:val="00C37C3E"/>
    <w:rsid w:val="00C428A8"/>
    <w:rsid w:val="00C430B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AB2"/>
    <w:rsid w:val="00C75F27"/>
    <w:rsid w:val="00C7750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1CF7"/>
    <w:rsid w:val="00CD25AB"/>
    <w:rsid w:val="00CD4059"/>
    <w:rsid w:val="00CD487E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F99"/>
    <w:rsid w:val="00DE0A38"/>
    <w:rsid w:val="00DE15C3"/>
    <w:rsid w:val="00DE273B"/>
    <w:rsid w:val="00DE43E3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970C6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2242"/>
    <w:rsid w:val="00EB6CBF"/>
    <w:rsid w:val="00EC021C"/>
    <w:rsid w:val="00EC3FA4"/>
    <w:rsid w:val="00EC4FF7"/>
    <w:rsid w:val="00EC5B60"/>
    <w:rsid w:val="00EC6EF3"/>
    <w:rsid w:val="00ED4078"/>
    <w:rsid w:val="00ED6677"/>
    <w:rsid w:val="00ED786A"/>
    <w:rsid w:val="00EE15F8"/>
    <w:rsid w:val="00EE1D91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C6E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4DE"/>
    <w:rsid w:val="00F85AAB"/>
    <w:rsid w:val="00F85CFA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15529-01C4-4402-B93E-9288848E31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12</cp:revision>
  <cp:lastPrinted>2022-09-19T15:30:00Z</cp:lastPrinted>
  <dcterms:created xsi:type="dcterms:W3CDTF">2022-09-19T15:27:00Z</dcterms:created>
  <dcterms:modified xsi:type="dcterms:W3CDTF">2022-09-19T21:21:00Z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